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B96E" w14:textId="08EC09CF" w:rsidR="002802C5" w:rsidRDefault="002802C5" w:rsidP="002802C5">
      <w:pPr>
        <w:pStyle w:val="LGAItemNoHeading"/>
        <w:spacing w:before="0" w:after="0"/>
        <w:rPr>
          <w:rFonts w:ascii="Arial" w:hAnsi="Arial" w:cs="Arial"/>
          <w:sz w:val="28"/>
          <w:szCs w:val="28"/>
        </w:rPr>
      </w:pPr>
      <w:r>
        <w:rPr>
          <w:rFonts w:ascii="Arial" w:hAnsi="Arial" w:cs="Arial"/>
          <w:sz w:val="28"/>
          <w:szCs w:val="28"/>
        </w:rPr>
        <w:t xml:space="preserve">Children </w:t>
      </w:r>
      <w:r w:rsidR="00504CF0">
        <w:rPr>
          <w:rFonts w:ascii="Arial" w:hAnsi="Arial" w:cs="Arial"/>
          <w:sz w:val="28"/>
          <w:szCs w:val="28"/>
        </w:rPr>
        <w:t>and</w:t>
      </w:r>
      <w:r w:rsidRPr="003776F9">
        <w:rPr>
          <w:rFonts w:ascii="Arial" w:hAnsi="Arial" w:cs="Arial"/>
          <w:sz w:val="28"/>
          <w:szCs w:val="28"/>
        </w:rPr>
        <w:t xml:space="preserve"> Young People Board – report from Cllr </w:t>
      </w:r>
      <w:r w:rsidR="000A2F1E">
        <w:rPr>
          <w:rFonts w:ascii="Arial" w:hAnsi="Arial" w:cs="Arial"/>
          <w:sz w:val="28"/>
          <w:szCs w:val="28"/>
        </w:rPr>
        <w:t>Roy Perry</w:t>
      </w:r>
      <w:r w:rsidRPr="003776F9">
        <w:rPr>
          <w:rFonts w:ascii="Arial" w:hAnsi="Arial" w:cs="Arial"/>
          <w:sz w:val="28"/>
          <w:szCs w:val="28"/>
        </w:rPr>
        <w:t xml:space="preserve"> (Chair)</w:t>
      </w:r>
    </w:p>
    <w:p w14:paraId="0766B96F" w14:textId="77777777" w:rsidR="002802C5" w:rsidRDefault="002802C5" w:rsidP="002802C5">
      <w:pPr>
        <w:pStyle w:val="LGAItemNoHeading"/>
        <w:spacing w:before="0" w:after="0"/>
        <w:rPr>
          <w:rFonts w:ascii="Arial" w:hAnsi="Arial" w:cs="Arial"/>
          <w:sz w:val="28"/>
          <w:szCs w:val="28"/>
        </w:rPr>
      </w:pPr>
    </w:p>
    <w:p w14:paraId="0766B970" w14:textId="77777777" w:rsidR="00C849FD" w:rsidRPr="00FA1555" w:rsidRDefault="00FA1555" w:rsidP="00C849FD">
      <w:pPr>
        <w:rPr>
          <w:rFonts w:ascii="Arial" w:hAnsi="Arial" w:cs="Arial"/>
          <w:b/>
        </w:rPr>
      </w:pPr>
      <w:r w:rsidRPr="00FA1555">
        <w:rPr>
          <w:rFonts w:ascii="Arial" w:hAnsi="Arial" w:cs="Arial"/>
          <w:b/>
        </w:rPr>
        <w:t>National Children and Adult Services (NCAS) Conference</w:t>
      </w:r>
    </w:p>
    <w:p w14:paraId="0766B971" w14:textId="77777777" w:rsidR="00FA1555" w:rsidRPr="00C849FD" w:rsidRDefault="00FA1555" w:rsidP="00C849FD">
      <w:pPr>
        <w:rPr>
          <w:rFonts w:ascii="Arial" w:hAnsi="Arial" w:cs="Arial"/>
          <w:b/>
        </w:rPr>
      </w:pPr>
    </w:p>
    <w:p w14:paraId="0766B972" w14:textId="2815F8D6" w:rsidR="00C849FD" w:rsidRDefault="00C849FD" w:rsidP="004A65B5">
      <w:pPr>
        <w:pStyle w:val="ListParagraph"/>
        <w:numPr>
          <w:ilvl w:val="0"/>
          <w:numId w:val="4"/>
        </w:numPr>
        <w:rPr>
          <w:rFonts w:ascii="Arial" w:hAnsi="Arial" w:cs="Arial"/>
        </w:rPr>
      </w:pPr>
      <w:r w:rsidRPr="00C849FD">
        <w:rPr>
          <w:rFonts w:ascii="Arial" w:hAnsi="Arial" w:cs="Arial"/>
        </w:rPr>
        <w:t xml:space="preserve">I chaired an Education Question Time panel at the 2015 National Children and Adult Services </w:t>
      </w:r>
      <w:r w:rsidR="00FA1555" w:rsidRPr="00C849FD">
        <w:rPr>
          <w:rFonts w:ascii="Arial" w:hAnsi="Arial" w:cs="Arial"/>
        </w:rPr>
        <w:t>(NCAS)</w:t>
      </w:r>
      <w:r w:rsidR="00FA1555">
        <w:rPr>
          <w:rFonts w:ascii="Arial" w:hAnsi="Arial" w:cs="Arial"/>
        </w:rPr>
        <w:t xml:space="preserve"> </w:t>
      </w:r>
      <w:r w:rsidRPr="00C849FD">
        <w:rPr>
          <w:rFonts w:ascii="Arial" w:hAnsi="Arial" w:cs="Arial"/>
        </w:rPr>
        <w:t>Conference. The panel included the President of the Association of Directors of Children</w:t>
      </w:r>
      <w:r w:rsidR="0069293F">
        <w:rPr>
          <w:rFonts w:ascii="Arial" w:hAnsi="Arial" w:cs="Arial"/>
        </w:rPr>
        <w:t>’</w:t>
      </w:r>
      <w:r w:rsidRPr="00C849FD">
        <w:rPr>
          <w:rFonts w:ascii="Arial" w:hAnsi="Arial" w:cs="Arial"/>
        </w:rPr>
        <w:t>s Services (ADCS), Alison O’Sullivan,</w:t>
      </w:r>
      <w:r>
        <w:rPr>
          <w:rFonts w:ascii="Arial" w:hAnsi="Arial" w:cs="Arial"/>
        </w:rPr>
        <w:t xml:space="preserve"> and the Department for Education’s</w:t>
      </w:r>
      <w:r w:rsidRPr="00C849FD">
        <w:rPr>
          <w:rFonts w:ascii="Arial" w:hAnsi="Arial" w:cs="Arial"/>
        </w:rPr>
        <w:t xml:space="preserve"> National Schools Commissioner, Frank Green</w:t>
      </w:r>
      <w:r w:rsidR="00B21A5E">
        <w:rPr>
          <w:rFonts w:ascii="Arial" w:hAnsi="Arial" w:cs="Arial"/>
        </w:rPr>
        <w:t>. The discussion was lively and productive, with the audience and panellists covering a range of topics including</w:t>
      </w:r>
      <w:r w:rsidR="004A65B5">
        <w:rPr>
          <w:rFonts w:ascii="Arial" w:hAnsi="Arial" w:cs="Arial"/>
        </w:rPr>
        <w:t xml:space="preserve"> </w:t>
      </w:r>
      <w:r w:rsidR="004A65B5" w:rsidRPr="004A65B5">
        <w:rPr>
          <w:rFonts w:ascii="Arial" w:hAnsi="Arial" w:cs="Arial"/>
        </w:rPr>
        <w:t xml:space="preserve">school places, the Government’s plans for ‘coasting’ schools and </w:t>
      </w:r>
      <w:proofErr w:type="spellStart"/>
      <w:r w:rsidR="004A65B5" w:rsidRPr="004A65B5">
        <w:rPr>
          <w:rFonts w:ascii="Arial" w:hAnsi="Arial" w:cs="Arial"/>
        </w:rPr>
        <w:t>academisation</w:t>
      </w:r>
      <w:proofErr w:type="spellEnd"/>
      <w:r w:rsidR="004A65B5">
        <w:rPr>
          <w:rFonts w:ascii="Arial" w:hAnsi="Arial" w:cs="Arial"/>
        </w:rPr>
        <w:t>.</w:t>
      </w:r>
    </w:p>
    <w:p w14:paraId="0766B973" w14:textId="77777777" w:rsidR="00C849FD" w:rsidRDefault="00C849FD" w:rsidP="00C849FD">
      <w:pPr>
        <w:pStyle w:val="ListParagraph"/>
        <w:ind w:left="360"/>
        <w:rPr>
          <w:rFonts w:ascii="Arial" w:hAnsi="Arial" w:cs="Arial"/>
        </w:rPr>
      </w:pPr>
    </w:p>
    <w:p w14:paraId="0766B974" w14:textId="77777777" w:rsidR="00C849FD" w:rsidRPr="00C849FD" w:rsidRDefault="000F16E2" w:rsidP="00C849FD">
      <w:pPr>
        <w:pStyle w:val="ListParagraph"/>
        <w:numPr>
          <w:ilvl w:val="0"/>
          <w:numId w:val="4"/>
        </w:numPr>
        <w:rPr>
          <w:rFonts w:ascii="Arial" w:hAnsi="Arial" w:cs="Arial"/>
        </w:rPr>
      </w:pPr>
      <w:r w:rsidRPr="00C849FD">
        <w:rPr>
          <w:rFonts w:ascii="Arial" w:hAnsi="Arial" w:cs="Arial"/>
        </w:rPr>
        <w:t xml:space="preserve">The LGA </w:t>
      </w:r>
      <w:r>
        <w:rPr>
          <w:rFonts w:ascii="Arial" w:hAnsi="Arial" w:cs="Arial"/>
        </w:rPr>
        <w:t xml:space="preserve">worked </w:t>
      </w:r>
      <w:r w:rsidRPr="00C849FD">
        <w:rPr>
          <w:rFonts w:ascii="Arial" w:hAnsi="Arial" w:cs="Arial"/>
        </w:rPr>
        <w:t>with partners</w:t>
      </w:r>
      <w:r>
        <w:rPr>
          <w:rFonts w:ascii="Arial" w:hAnsi="Arial" w:cs="Arial"/>
        </w:rPr>
        <w:t xml:space="preserve"> to organise the </w:t>
      </w:r>
      <w:r w:rsidR="00C849FD">
        <w:rPr>
          <w:rFonts w:ascii="Arial" w:hAnsi="Arial" w:cs="Arial"/>
        </w:rPr>
        <w:t xml:space="preserve">NCAS </w:t>
      </w:r>
      <w:r>
        <w:rPr>
          <w:rFonts w:ascii="Arial" w:hAnsi="Arial" w:cs="Arial"/>
        </w:rPr>
        <w:t xml:space="preserve">Conference </w:t>
      </w:r>
      <w:r w:rsidR="009F7F74">
        <w:rPr>
          <w:rFonts w:ascii="Arial" w:hAnsi="Arial" w:cs="Arial"/>
        </w:rPr>
        <w:t xml:space="preserve">programme. </w:t>
      </w:r>
      <w:r>
        <w:rPr>
          <w:rFonts w:ascii="Arial" w:hAnsi="Arial" w:cs="Arial"/>
        </w:rPr>
        <w:t xml:space="preserve">This year’s conference took place </w:t>
      </w:r>
      <w:r w:rsidR="00C849FD" w:rsidRPr="00C849FD">
        <w:rPr>
          <w:rFonts w:ascii="Arial" w:hAnsi="Arial" w:cs="Arial"/>
        </w:rPr>
        <w:t xml:space="preserve">in Bournemouth from 14 </w:t>
      </w:r>
      <w:r w:rsidR="00022632">
        <w:rPr>
          <w:rFonts w:ascii="Arial" w:hAnsi="Arial" w:cs="Arial"/>
        </w:rPr>
        <w:t xml:space="preserve">– 16 </w:t>
      </w:r>
      <w:r w:rsidR="00C849FD" w:rsidRPr="00C849FD">
        <w:rPr>
          <w:rFonts w:ascii="Arial" w:hAnsi="Arial" w:cs="Arial"/>
        </w:rPr>
        <w:t>October</w:t>
      </w:r>
      <w:r>
        <w:rPr>
          <w:rFonts w:ascii="Arial" w:hAnsi="Arial" w:cs="Arial"/>
        </w:rPr>
        <w:t xml:space="preserve"> and it included </w:t>
      </w:r>
      <w:r w:rsidR="00C849FD" w:rsidRPr="00C849FD">
        <w:rPr>
          <w:rFonts w:ascii="Arial" w:hAnsi="Arial" w:cs="Arial"/>
        </w:rPr>
        <w:t>a mix of ke</w:t>
      </w:r>
      <w:r>
        <w:rPr>
          <w:rFonts w:ascii="Arial" w:hAnsi="Arial" w:cs="Arial"/>
        </w:rPr>
        <w:t xml:space="preserve">ynote and ministerial addresses and </w:t>
      </w:r>
      <w:r w:rsidR="00C849FD" w:rsidRPr="00C849FD">
        <w:rPr>
          <w:rFonts w:ascii="Arial" w:hAnsi="Arial" w:cs="Arial"/>
        </w:rPr>
        <w:t xml:space="preserve">a closed meeting of the Children and Young People Board </w:t>
      </w:r>
      <w:r>
        <w:rPr>
          <w:rFonts w:ascii="Arial" w:hAnsi="Arial" w:cs="Arial"/>
        </w:rPr>
        <w:t>that</w:t>
      </w:r>
      <w:r w:rsidR="00C849FD" w:rsidRPr="00C849FD">
        <w:rPr>
          <w:rFonts w:ascii="Arial" w:hAnsi="Arial" w:cs="Arial"/>
        </w:rPr>
        <w:t xml:space="preserve"> lead members of children’s services from across the country</w:t>
      </w:r>
      <w:r>
        <w:rPr>
          <w:rFonts w:ascii="Arial" w:hAnsi="Arial" w:cs="Arial"/>
        </w:rPr>
        <w:t xml:space="preserve"> attended.</w:t>
      </w:r>
      <w:r w:rsidR="00D5178F">
        <w:rPr>
          <w:rFonts w:ascii="Arial" w:hAnsi="Arial" w:cs="Arial"/>
        </w:rPr>
        <w:t xml:space="preserve"> </w:t>
      </w:r>
      <w:r w:rsidR="007A7E5E">
        <w:rPr>
          <w:rFonts w:ascii="Arial" w:hAnsi="Arial" w:cs="Arial"/>
        </w:rPr>
        <w:t xml:space="preserve">I invited the </w:t>
      </w:r>
      <w:r w:rsidR="00D5178F">
        <w:rPr>
          <w:rFonts w:ascii="Arial" w:hAnsi="Arial" w:cs="Arial"/>
        </w:rPr>
        <w:t xml:space="preserve">Executive Director of </w:t>
      </w:r>
      <w:proofErr w:type="spellStart"/>
      <w:r w:rsidR="00D5178F">
        <w:rPr>
          <w:rFonts w:ascii="Arial" w:hAnsi="Arial" w:cs="Arial"/>
        </w:rPr>
        <w:t>iMPOWER</w:t>
      </w:r>
      <w:proofErr w:type="spellEnd"/>
      <w:r w:rsidR="00D5178F">
        <w:rPr>
          <w:rFonts w:ascii="Arial" w:hAnsi="Arial" w:cs="Arial"/>
        </w:rPr>
        <w:t xml:space="preserve">, Amanda Kelly, </w:t>
      </w:r>
      <w:r w:rsidR="007A7E5E">
        <w:rPr>
          <w:rFonts w:ascii="Arial" w:hAnsi="Arial" w:cs="Arial"/>
        </w:rPr>
        <w:t xml:space="preserve">to give a presentation to the Board on </w:t>
      </w:r>
      <w:r w:rsidR="004A65B5">
        <w:rPr>
          <w:rFonts w:ascii="Arial" w:hAnsi="Arial" w:cs="Arial"/>
        </w:rPr>
        <w:t xml:space="preserve">new research into </w:t>
      </w:r>
      <w:r w:rsidR="007A7E5E">
        <w:rPr>
          <w:rFonts w:ascii="Arial" w:hAnsi="Arial" w:cs="Arial"/>
        </w:rPr>
        <w:t>the effectiveness of the current Ofsted Single Inspection Framework.</w:t>
      </w:r>
    </w:p>
    <w:p w14:paraId="0766B975" w14:textId="77777777" w:rsidR="00C849FD" w:rsidRPr="00C849FD" w:rsidRDefault="00C849FD" w:rsidP="00C849FD">
      <w:pPr>
        <w:pStyle w:val="ListParagraph"/>
        <w:ind w:left="360"/>
        <w:rPr>
          <w:rFonts w:ascii="Arial" w:hAnsi="Arial" w:cs="Arial"/>
        </w:rPr>
      </w:pPr>
    </w:p>
    <w:p w14:paraId="0766B976" w14:textId="77777777" w:rsidR="00FA1555" w:rsidRPr="00D5178F" w:rsidRDefault="00FA1555" w:rsidP="00FA1555">
      <w:pPr>
        <w:pStyle w:val="ListParagraph"/>
        <w:ind w:left="0"/>
        <w:textAlignment w:val="baseline"/>
        <w:rPr>
          <w:rFonts w:ascii="Arial" w:hAnsi="Arial" w:cs="Arial"/>
          <w:b/>
          <w:color w:val="000000"/>
        </w:rPr>
      </w:pPr>
      <w:r w:rsidRPr="00D5178F">
        <w:rPr>
          <w:rFonts w:ascii="Arial" w:hAnsi="Arial" w:cs="Arial"/>
          <w:b/>
          <w:color w:val="000000"/>
        </w:rPr>
        <w:t>Public Health Services for Children</w:t>
      </w:r>
    </w:p>
    <w:p w14:paraId="0766B977" w14:textId="77777777" w:rsidR="00FA1555" w:rsidRPr="00D5178F" w:rsidRDefault="00FA1555" w:rsidP="00FA1555">
      <w:pPr>
        <w:pStyle w:val="ListParagraph"/>
        <w:rPr>
          <w:rFonts w:ascii="Arial" w:hAnsi="Arial" w:cs="Arial"/>
        </w:rPr>
      </w:pPr>
    </w:p>
    <w:p w14:paraId="0766B978" w14:textId="77777777" w:rsidR="00FA1555" w:rsidRPr="00D5178F" w:rsidRDefault="00FA1555" w:rsidP="00FA1555">
      <w:pPr>
        <w:pStyle w:val="ListParagraph"/>
        <w:numPr>
          <w:ilvl w:val="0"/>
          <w:numId w:val="4"/>
        </w:numPr>
        <w:textAlignment w:val="baseline"/>
        <w:rPr>
          <w:rFonts w:ascii="Arial" w:hAnsi="Arial" w:cs="Arial"/>
          <w:color w:val="000000"/>
        </w:rPr>
      </w:pPr>
      <w:r w:rsidRPr="00D5178F">
        <w:rPr>
          <w:rFonts w:ascii="Arial" w:hAnsi="Arial" w:cs="Arial"/>
        </w:rPr>
        <w:t>In October we published</w:t>
      </w:r>
      <w:r w:rsidRPr="00D5178F">
        <w:rPr>
          <w:rFonts w:ascii="Arial" w:hAnsi="Arial" w:cs="Arial"/>
          <w:b/>
          <w:bCs/>
        </w:rPr>
        <w:t xml:space="preserve"> </w:t>
      </w:r>
      <w:proofErr w:type="gramStart"/>
      <w:r w:rsidRPr="00FA1555">
        <w:rPr>
          <w:rFonts w:ascii="Arial" w:hAnsi="Arial" w:cs="Arial"/>
          <w:bCs/>
          <w:i/>
          <w:iCs/>
        </w:rPr>
        <w:t>A</w:t>
      </w:r>
      <w:proofErr w:type="gramEnd"/>
      <w:r w:rsidRPr="00FA1555">
        <w:rPr>
          <w:rFonts w:ascii="Arial" w:hAnsi="Arial" w:cs="Arial"/>
          <w:bCs/>
          <w:i/>
          <w:iCs/>
        </w:rPr>
        <w:t xml:space="preserve"> new home for public health services for children aged 0-5: A resource for local </w:t>
      </w:r>
      <w:r>
        <w:rPr>
          <w:rFonts w:ascii="Arial" w:hAnsi="Arial" w:cs="Arial"/>
          <w:bCs/>
          <w:i/>
          <w:iCs/>
        </w:rPr>
        <w:t xml:space="preserve">authorities. </w:t>
      </w:r>
      <w:r w:rsidRPr="00D5178F">
        <w:rPr>
          <w:rFonts w:ascii="Arial" w:hAnsi="Arial" w:cs="Arial"/>
          <w:color w:val="000000"/>
        </w:rPr>
        <w:t xml:space="preserve">There is overwhelming evidence that tells us that the first few years in children's lives shape their future development, and influence how well children do at school, their ongoing health and wellbeing and their achievements later in life. This briefing for officers will help councils to deliver their new statutory responsibility for commissioning children's public health services for children aged 0-5. It contains information about the transfer and the opportunities it brings to join up public health functions for children aged 0-19. - </w:t>
      </w:r>
      <w:hyperlink r:id="rId11" w:anchor="sthash.EZYP26SV.dpuf" w:history="1">
        <w:r w:rsidRPr="00D5178F">
          <w:rPr>
            <w:rStyle w:val="Hyperlink"/>
            <w:rFonts w:ascii="Arial" w:hAnsi="Arial" w:cs="Arial"/>
          </w:rPr>
          <w:t>http://www.local.gov.uk/web/guest/publications/-/journal_content/56/10180/7507693/PUBLICATION#sthash.EZYP26SV.dpuf</w:t>
        </w:r>
      </w:hyperlink>
    </w:p>
    <w:p w14:paraId="0766B979" w14:textId="77777777" w:rsidR="00FA1555" w:rsidRDefault="00FA1555" w:rsidP="00FA1555">
      <w:pPr>
        <w:rPr>
          <w:rFonts w:ascii="Arial" w:hAnsi="Arial" w:cs="Arial"/>
          <w:b/>
        </w:rPr>
      </w:pPr>
      <w:r w:rsidRPr="00C849FD">
        <w:rPr>
          <w:rFonts w:ascii="Arial" w:hAnsi="Arial" w:cs="Arial"/>
          <w:b/>
        </w:rPr>
        <w:t xml:space="preserve"> </w:t>
      </w:r>
    </w:p>
    <w:p w14:paraId="0766B97A" w14:textId="5A34B4CB" w:rsidR="00FA1555" w:rsidRDefault="00FA1555" w:rsidP="00FA1555">
      <w:pPr>
        <w:rPr>
          <w:rFonts w:ascii="Arial" w:hAnsi="Arial" w:cs="Arial"/>
          <w:b/>
        </w:rPr>
      </w:pPr>
      <w:r>
        <w:rPr>
          <w:rFonts w:ascii="Arial" w:hAnsi="Arial" w:cs="Arial"/>
          <w:b/>
        </w:rPr>
        <w:t xml:space="preserve">Education </w:t>
      </w:r>
      <w:r w:rsidR="00446611">
        <w:rPr>
          <w:rFonts w:ascii="Arial" w:hAnsi="Arial" w:cs="Arial"/>
          <w:b/>
        </w:rPr>
        <w:t xml:space="preserve">Select </w:t>
      </w:r>
      <w:r>
        <w:rPr>
          <w:rFonts w:ascii="Arial" w:hAnsi="Arial" w:cs="Arial"/>
          <w:b/>
        </w:rPr>
        <w:t>Committee Inquiries</w:t>
      </w:r>
    </w:p>
    <w:p w14:paraId="0766B97B" w14:textId="77777777" w:rsidR="00FA1555" w:rsidRPr="00A84158" w:rsidRDefault="00FA1555" w:rsidP="00FA1555">
      <w:pPr>
        <w:rPr>
          <w:rFonts w:ascii="Arial" w:hAnsi="Arial" w:cs="Arial"/>
          <w:b/>
        </w:rPr>
      </w:pPr>
    </w:p>
    <w:p w14:paraId="16DA9F4E" w14:textId="2D769282" w:rsidR="00446611" w:rsidRPr="00D5178F" w:rsidRDefault="00446611" w:rsidP="00446611">
      <w:pPr>
        <w:pStyle w:val="ListParagraph"/>
        <w:numPr>
          <w:ilvl w:val="0"/>
          <w:numId w:val="4"/>
        </w:numPr>
        <w:rPr>
          <w:rFonts w:ascii="Arial" w:hAnsi="Arial" w:cs="Arial"/>
        </w:rPr>
      </w:pPr>
      <w:r>
        <w:rPr>
          <w:rFonts w:ascii="Arial" w:hAnsi="Arial" w:cs="Arial"/>
        </w:rPr>
        <w:t>T</w:t>
      </w:r>
      <w:r w:rsidRPr="00446611">
        <w:rPr>
          <w:rFonts w:ascii="Arial" w:hAnsi="Arial" w:cs="Arial"/>
        </w:rPr>
        <w:t xml:space="preserve">he Vice-Chair of the Children and Young People Board, Cllr Richard Watts, </w:t>
      </w:r>
      <w:r>
        <w:rPr>
          <w:rFonts w:ascii="Arial" w:hAnsi="Arial" w:cs="Arial"/>
        </w:rPr>
        <w:t>ga</w:t>
      </w:r>
      <w:r w:rsidRPr="00446611">
        <w:rPr>
          <w:rFonts w:ascii="Arial" w:hAnsi="Arial" w:cs="Arial"/>
        </w:rPr>
        <w:t xml:space="preserve">ve oral evidence to the Education Select Committee </w:t>
      </w:r>
      <w:r>
        <w:rPr>
          <w:rFonts w:ascii="Arial" w:hAnsi="Arial" w:cs="Arial"/>
        </w:rPr>
        <w:t xml:space="preserve">on 21 October </w:t>
      </w:r>
      <w:r w:rsidRPr="00446611">
        <w:rPr>
          <w:rFonts w:ascii="Arial" w:hAnsi="Arial" w:cs="Arial"/>
        </w:rPr>
        <w:t>as part of their inquiry into the Role of Regional Schools Commissioners</w:t>
      </w:r>
      <w:r>
        <w:rPr>
          <w:rFonts w:ascii="Arial" w:hAnsi="Arial" w:cs="Arial"/>
        </w:rPr>
        <w:t xml:space="preserve"> (RSCs)</w:t>
      </w:r>
      <w:r w:rsidRPr="00446611">
        <w:rPr>
          <w:rFonts w:ascii="Arial" w:hAnsi="Arial" w:cs="Arial"/>
        </w:rPr>
        <w:t>.</w:t>
      </w:r>
      <w:r>
        <w:rPr>
          <w:rFonts w:ascii="Arial" w:hAnsi="Arial" w:cs="Arial"/>
        </w:rPr>
        <w:t xml:space="preserve"> We also </w:t>
      </w:r>
      <w:r w:rsidR="00CD3366">
        <w:rPr>
          <w:rFonts w:ascii="Arial" w:hAnsi="Arial" w:cs="Arial"/>
        </w:rPr>
        <w:t>submitted written evidence for</w:t>
      </w:r>
      <w:r>
        <w:rPr>
          <w:rFonts w:ascii="Arial" w:hAnsi="Arial" w:cs="Arial"/>
        </w:rPr>
        <w:t xml:space="preserve"> the inquiry in which we argued</w:t>
      </w:r>
      <w:r w:rsidRPr="00D5178F">
        <w:rPr>
          <w:rFonts w:ascii="Arial" w:hAnsi="Arial" w:cs="Arial"/>
        </w:rPr>
        <w:t xml:space="preserve"> that RSCs should work closely with councils to ensure that all schools are supported to improve, but expressed concerns that the RSCs do not have the capacity of local knowledge to deal with failing academies as well as maintained schools.  </w:t>
      </w:r>
    </w:p>
    <w:p w14:paraId="742C4370" w14:textId="77777777" w:rsidR="00446611" w:rsidRDefault="00446611" w:rsidP="00446611">
      <w:pPr>
        <w:pStyle w:val="ListParagraph"/>
        <w:ind w:left="360"/>
        <w:rPr>
          <w:rFonts w:ascii="Arial" w:hAnsi="Arial" w:cs="Arial"/>
        </w:rPr>
      </w:pPr>
    </w:p>
    <w:p w14:paraId="0766B97D" w14:textId="3E1C2E9B" w:rsidR="00FA1555" w:rsidRPr="00446611" w:rsidRDefault="00FA1555" w:rsidP="00FA1555">
      <w:pPr>
        <w:pStyle w:val="ListParagraph"/>
        <w:numPr>
          <w:ilvl w:val="0"/>
          <w:numId w:val="4"/>
        </w:numPr>
        <w:rPr>
          <w:rFonts w:ascii="Arial" w:hAnsi="Arial" w:cs="Arial"/>
        </w:rPr>
      </w:pPr>
      <w:r w:rsidRPr="00446611">
        <w:rPr>
          <w:rFonts w:ascii="Arial" w:hAnsi="Arial" w:cs="Arial"/>
        </w:rPr>
        <w:t xml:space="preserve">We submitted written evidence to the Education </w:t>
      </w:r>
      <w:r w:rsidR="00446611">
        <w:rPr>
          <w:rFonts w:ascii="Arial" w:hAnsi="Arial" w:cs="Arial"/>
        </w:rPr>
        <w:t xml:space="preserve">Select </w:t>
      </w:r>
      <w:r w:rsidRPr="00446611">
        <w:rPr>
          <w:rFonts w:ascii="Arial" w:hAnsi="Arial" w:cs="Arial"/>
        </w:rPr>
        <w:t>Committee inquir</w:t>
      </w:r>
      <w:r w:rsidR="00446611">
        <w:rPr>
          <w:rFonts w:ascii="Arial" w:hAnsi="Arial" w:cs="Arial"/>
        </w:rPr>
        <w:t xml:space="preserve">y into the work of Ofsted expressing </w:t>
      </w:r>
      <w:r w:rsidRPr="00446611">
        <w:rPr>
          <w:rFonts w:ascii="Arial" w:hAnsi="Arial" w:cs="Arial"/>
        </w:rPr>
        <w:t xml:space="preserve">councils’ concerns over Ofsted’s ability to undertake robust, transparent and credible inspections of local authority children’s </w:t>
      </w:r>
      <w:r w:rsidR="00446611">
        <w:rPr>
          <w:rFonts w:ascii="Arial" w:hAnsi="Arial" w:cs="Arial"/>
        </w:rPr>
        <w:t>services and schools.</w:t>
      </w:r>
    </w:p>
    <w:p w14:paraId="2DEDB5EE" w14:textId="77777777" w:rsidR="00446611" w:rsidRPr="00446611" w:rsidRDefault="00446611" w:rsidP="00446611">
      <w:pPr>
        <w:pStyle w:val="ListParagraph"/>
        <w:ind w:left="360"/>
        <w:rPr>
          <w:rFonts w:ascii="Arial" w:hAnsi="Arial" w:cs="Arial"/>
          <w:b/>
        </w:rPr>
      </w:pPr>
    </w:p>
    <w:p w14:paraId="0766B97E" w14:textId="77777777" w:rsidR="000A2F1E" w:rsidRPr="00C849FD" w:rsidRDefault="009A5D60" w:rsidP="00FA1555">
      <w:pPr>
        <w:rPr>
          <w:rFonts w:ascii="Arial" w:hAnsi="Arial" w:cs="Arial"/>
          <w:b/>
        </w:rPr>
      </w:pPr>
      <w:r w:rsidRPr="00C849FD">
        <w:rPr>
          <w:rFonts w:ascii="Arial" w:hAnsi="Arial" w:cs="Arial"/>
          <w:b/>
        </w:rPr>
        <w:t xml:space="preserve">‘Must </w:t>
      </w:r>
      <w:proofErr w:type="spellStart"/>
      <w:proofErr w:type="gramStart"/>
      <w:r w:rsidR="00250608" w:rsidRPr="00C849FD">
        <w:rPr>
          <w:rFonts w:ascii="Arial" w:hAnsi="Arial" w:cs="Arial"/>
          <w:b/>
        </w:rPr>
        <w:t>knows</w:t>
      </w:r>
      <w:proofErr w:type="spellEnd"/>
      <w:proofErr w:type="gramEnd"/>
      <w:r w:rsidR="00250608" w:rsidRPr="00C849FD">
        <w:rPr>
          <w:rFonts w:ascii="Arial" w:hAnsi="Arial" w:cs="Arial"/>
          <w:b/>
        </w:rPr>
        <w:t xml:space="preserve">’ </w:t>
      </w:r>
      <w:r w:rsidRPr="00C849FD">
        <w:rPr>
          <w:rFonts w:ascii="Arial" w:hAnsi="Arial" w:cs="Arial"/>
          <w:b/>
        </w:rPr>
        <w:t>for Lead Members for Children’s Services</w:t>
      </w:r>
    </w:p>
    <w:p w14:paraId="0766B97F" w14:textId="77777777" w:rsidR="009A5D60" w:rsidRDefault="009A5D60" w:rsidP="002802C5">
      <w:pPr>
        <w:rPr>
          <w:rFonts w:ascii="Arial" w:hAnsi="Arial" w:cs="Arial"/>
          <w:b/>
        </w:rPr>
      </w:pPr>
    </w:p>
    <w:p w14:paraId="0766B980" w14:textId="77777777" w:rsidR="00250608" w:rsidRPr="00250608" w:rsidRDefault="00250608" w:rsidP="000F16E2">
      <w:pPr>
        <w:pStyle w:val="ListParagraph"/>
        <w:numPr>
          <w:ilvl w:val="0"/>
          <w:numId w:val="4"/>
        </w:numPr>
        <w:rPr>
          <w:rFonts w:ascii="Arial" w:hAnsi="Arial" w:cs="Arial"/>
          <w:color w:val="000000"/>
        </w:rPr>
      </w:pPr>
      <w:r>
        <w:rPr>
          <w:rFonts w:ascii="Arial" w:hAnsi="Arial" w:cs="Arial"/>
        </w:rPr>
        <w:t xml:space="preserve">We comprehensively </w:t>
      </w:r>
      <w:r w:rsidRPr="00250608">
        <w:rPr>
          <w:rFonts w:ascii="Arial" w:hAnsi="Arial" w:cs="Arial"/>
        </w:rPr>
        <w:t xml:space="preserve">revised the “Must </w:t>
      </w:r>
      <w:proofErr w:type="spellStart"/>
      <w:proofErr w:type="gramStart"/>
      <w:r w:rsidRPr="00250608">
        <w:rPr>
          <w:rFonts w:ascii="Arial" w:hAnsi="Arial" w:cs="Arial"/>
        </w:rPr>
        <w:t>knows</w:t>
      </w:r>
      <w:proofErr w:type="spellEnd"/>
      <w:proofErr w:type="gramEnd"/>
      <w:r w:rsidR="00FA1555">
        <w:rPr>
          <w:rFonts w:ascii="Arial" w:hAnsi="Arial" w:cs="Arial"/>
        </w:rPr>
        <w:t xml:space="preserve">” for lead members </w:t>
      </w:r>
      <w:r w:rsidRPr="00250608">
        <w:rPr>
          <w:rFonts w:ascii="Arial" w:hAnsi="Arial" w:cs="Arial"/>
        </w:rPr>
        <w:t>f</w:t>
      </w:r>
      <w:r w:rsidR="00FA1555">
        <w:rPr>
          <w:rFonts w:ascii="Arial" w:hAnsi="Arial" w:cs="Arial"/>
        </w:rPr>
        <w:t>or</w:t>
      </w:r>
      <w:r w:rsidRPr="00250608">
        <w:rPr>
          <w:rFonts w:ascii="Arial" w:hAnsi="Arial" w:cs="Arial"/>
        </w:rPr>
        <w:t xml:space="preserve"> children’s services so that they have the latest information for 2015/16. The “Must </w:t>
      </w:r>
      <w:proofErr w:type="spellStart"/>
      <w:r w:rsidRPr="00250608">
        <w:rPr>
          <w:rFonts w:ascii="Arial" w:hAnsi="Arial" w:cs="Arial"/>
        </w:rPr>
        <w:t>Knows</w:t>
      </w:r>
      <w:proofErr w:type="spellEnd"/>
      <w:r w:rsidRPr="00250608">
        <w:rPr>
          <w:rFonts w:ascii="Arial" w:hAnsi="Arial" w:cs="Arial"/>
        </w:rPr>
        <w:t>” comprise of 11 separate documents that between them focus on the key issues facing lead members for children's services and the current and planned reforms impacting on children's services.</w:t>
      </w:r>
      <w:r>
        <w:rPr>
          <w:rFonts w:ascii="Arial" w:hAnsi="Arial" w:cs="Arial"/>
        </w:rPr>
        <w:t xml:space="preserve"> </w:t>
      </w:r>
      <w:r w:rsidR="00235597">
        <w:rPr>
          <w:rFonts w:ascii="Arial" w:hAnsi="Arial" w:cs="Arial"/>
        </w:rPr>
        <w:t xml:space="preserve">The two following documents </w:t>
      </w:r>
      <w:r>
        <w:rPr>
          <w:rFonts w:ascii="Arial" w:hAnsi="Arial" w:cs="Arial"/>
        </w:rPr>
        <w:t xml:space="preserve">were published </w:t>
      </w:r>
      <w:r w:rsidR="00CA7D7F">
        <w:rPr>
          <w:rFonts w:ascii="Arial" w:hAnsi="Arial" w:cs="Arial"/>
        </w:rPr>
        <w:t>in</w:t>
      </w:r>
      <w:r>
        <w:rPr>
          <w:rFonts w:ascii="Arial" w:hAnsi="Arial" w:cs="Arial"/>
        </w:rPr>
        <w:t xml:space="preserve"> September:</w:t>
      </w:r>
    </w:p>
    <w:p w14:paraId="0766B981" w14:textId="77777777" w:rsidR="00250608" w:rsidRPr="00250608" w:rsidRDefault="00250608" w:rsidP="00250608">
      <w:pPr>
        <w:pStyle w:val="ListParagraph"/>
        <w:ind w:left="360"/>
        <w:rPr>
          <w:rFonts w:ascii="Arial" w:hAnsi="Arial" w:cs="Arial"/>
          <w:color w:val="000000"/>
        </w:rPr>
      </w:pPr>
    </w:p>
    <w:p w14:paraId="0766B982" w14:textId="77777777" w:rsidR="00250608" w:rsidRPr="00250608" w:rsidRDefault="00250608" w:rsidP="000F16E2">
      <w:pPr>
        <w:pStyle w:val="ListParagraph"/>
        <w:numPr>
          <w:ilvl w:val="0"/>
          <w:numId w:val="4"/>
        </w:numPr>
        <w:rPr>
          <w:rFonts w:ascii="Arial" w:hAnsi="Arial" w:cs="Arial"/>
          <w:color w:val="000000"/>
        </w:rPr>
      </w:pPr>
      <w:r>
        <w:rPr>
          <w:rFonts w:ascii="Arial" w:hAnsi="Arial" w:cs="Arial"/>
          <w:bCs/>
          <w:i/>
          <w:iCs/>
          <w:color w:val="000000"/>
        </w:rPr>
        <w:lastRenderedPageBreak/>
        <w:t>“</w:t>
      </w:r>
      <w:r w:rsidRPr="00250608">
        <w:rPr>
          <w:rFonts w:ascii="Arial" w:hAnsi="Arial" w:cs="Arial"/>
          <w:bCs/>
          <w:i/>
          <w:iCs/>
          <w:color w:val="000000"/>
        </w:rPr>
        <w:t xml:space="preserve">Must </w:t>
      </w:r>
      <w:proofErr w:type="spellStart"/>
      <w:proofErr w:type="gramStart"/>
      <w:r w:rsidRPr="00250608">
        <w:rPr>
          <w:rFonts w:ascii="Arial" w:hAnsi="Arial" w:cs="Arial"/>
          <w:bCs/>
          <w:i/>
          <w:iCs/>
          <w:color w:val="000000"/>
        </w:rPr>
        <w:t>knows</w:t>
      </w:r>
      <w:proofErr w:type="spellEnd"/>
      <w:proofErr w:type="gramEnd"/>
      <w:r>
        <w:rPr>
          <w:rFonts w:ascii="Arial" w:hAnsi="Arial" w:cs="Arial"/>
          <w:bCs/>
          <w:i/>
          <w:iCs/>
          <w:color w:val="000000"/>
        </w:rPr>
        <w:t>”</w:t>
      </w:r>
      <w:r w:rsidRPr="00250608">
        <w:rPr>
          <w:rFonts w:ascii="Arial" w:hAnsi="Arial" w:cs="Arial"/>
          <w:bCs/>
          <w:i/>
          <w:iCs/>
          <w:color w:val="000000"/>
        </w:rPr>
        <w:t>: Children's public health transfer</w:t>
      </w:r>
      <w:r w:rsidRPr="00250608">
        <w:rPr>
          <w:rFonts w:ascii="Arial" w:hAnsi="Arial" w:cs="Arial"/>
          <w:color w:val="000000"/>
        </w:rPr>
        <w:t xml:space="preserve">. </w:t>
      </w:r>
      <w:r w:rsidR="00235597">
        <w:rPr>
          <w:rFonts w:ascii="Arial" w:hAnsi="Arial" w:cs="Arial"/>
          <w:color w:val="000000"/>
        </w:rPr>
        <w:t>This document helps lead members for children’s services to navigate the changes</w:t>
      </w:r>
      <w:r w:rsidR="00235597" w:rsidRPr="00250608">
        <w:rPr>
          <w:rFonts w:ascii="Arial" w:hAnsi="Arial" w:cs="Arial"/>
          <w:color w:val="000000"/>
        </w:rPr>
        <w:t xml:space="preserve"> </w:t>
      </w:r>
      <w:r w:rsidR="00235597">
        <w:rPr>
          <w:rFonts w:ascii="Arial" w:hAnsi="Arial" w:cs="Arial"/>
          <w:color w:val="000000"/>
        </w:rPr>
        <w:t>to public health responsibilities.</w:t>
      </w:r>
      <w:r w:rsidR="00FA1555">
        <w:rPr>
          <w:rFonts w:ascii="Arial" w:hAnsi="Arial" w:cs="Arial"/>
          <w:color w:val="000000"/>
        </w:rPr>
        <w:t xml:space="preserve"> </w:t>
      </w:r>
      <w:r w:rsidRPr="00250608">
        <w:rPr>
          <w:rFonts w:ascii="Arial" w:hAnsi="Arial" w:cs="Arial"/>
          <w:color w:val="000000"/>
        </w:rPr>
        <w:t>Councils now have a statutory responsibility for commissioning children's public health services for children aged 0-5 following the transfer of these responsibilities from the NHS on 1 October 2015. This joins up with the much larger transfer of public health functions to local government which included responsibility for 5-19 year olds, which took place on 1 April 2013.</w:t>
      </w:r>
      <w:r w:rsidR="00FA1555">
        <w:rPr>
          <w:rFonts w:ascii="Arial" w:hAnsi="Arial" w:cs="Arial"/>
          <w:color w:val="000000"/>
        </w:rPr>
        <w:t xml:space="preserve"> – </w:t>
      </w:r>
      <w:hyperlink r:id="rId12" w:anchor="sthash.xcfw3fBJ.dpuf" w:history="1">
        <w:r w:rsidRPr="00250608">
          <w:rPr>
            <w:rStyle w:val="Hyperlink"/>
            <w:rFonts w:ascii="Arial" w:hAnsi="Arial" w:cs="Arial"/>
          </w:rPr>
          <w:t>http://www.local.gov.uk/web/guest/publications/-/journal_content/56/10180/7505714/PUBLICATION#sthash.xcfw3fBJ.dpuf</w:t>
        </w:r>
      </w:hyperlink>
    </w:p>
    <w:p w14:paraId="0766B983" w14:textId="77777777" w:rsidR="009A5D60" w:rsidRPr="009A5D60" w:rsidRDefault="009A5D60" w:rsidP="00250608">
      <w:pPr>
        <w:pStyle w:val="ListParagraph"/>
        <w:ind w:left="360"/>
        <w:rPr>
          <w:rFonts w:ascii="Arial" w:hAnsi="Arial" w:cs="Arial"/>
        </w:rPr>
      </w:pPr>
    </w:p>
    <w:p w14:paraId="0766B984" w14:textId="77777777" w:rsidR="003F5C7D" w:rsidRDefault="00CA7D7F" w:rsidP="000F16E2">
      <w:pPr>
        <w:pStyle w:val="ListParagraph"/>
        <w:numPr>
          <w:ilvl w:val="0"/>
          <w:numId w:val="4"/>
        </w:numPr>
        <w:rPr>
          <w:rFonts w:ascii="Arial" w:hAnsi="Arial" w:cs="Arial"/>
        </w:rPr>
      </w:pPr>
      <w:r w:rsidRPr="00CA7D7F">
        <w:rPr>
          <w:rFonts w:ascii="Arial" w:hAnsi="Arial" w:cs="Arial"/>
          <w:i/>
        </w:rPr>
        <w:t xml:space="preserve">“Must </w:t>
      </w:r>
      <w:proofErr w:type="spellStart"/>
      <w:proofErr w:type="gramStart"/>
      <w:r w:rsidRPr="00CA7D7F">
        <w:rPr>
          <w:rFonts w:ascii="Arial" w:hAnsi="Arial" w:cs="Arial"/>
          <w:i/>
        </w:rPr>
        <w:t>knows</w:t>
      </w:r>
      <w:proofErr w:type="spellEnd"/>
      <w:proofErr w:type="gramEnd"/>
      <w:r w:rsidRPr="00CA7D7F">
        <w:rPr>
          <w:rFonts w:ascii="Arial" w:hAnsi="Arial" w:cs="Arial"/>
          <w:i/>
        </w:rPr>
        <w:t>”: successfully embedding the Care Act 2014</w:t>
      </w:r>
      <w:r>
        <w:rPr>
          <w:rFonts w:ascii="Arial" w:hAnsi="Arial" w:cs="Arial"/>
        </w:rPr>
        <w:t xml:space="preserve">. </w:t>
      </w:r>
      <w:r w:rsidRPr="00CA7D7F">
        <w:rPr>
          <w:rFonts w:ascii="Arial" w:hAnsi="Arial" w:cs="Arial"/>
        </w:rPr>
        <w:t xml:space="preserve">This revised briefing document for councillors and other senior local leaders provides a number of timely key messages to ensure that councils successfully realise the aspirations of the Care Act in their local change programmes. It recaps the Care Act's main features and duties, sets out the implications for councils, and provides a number of questions for decision-makers </w:t>
      </w:r>
      <w:r>
        <w:rPr>
          <w:rFonts w:ascii="Arial" w:hAnsi="Arial" w:cs="Arial"/>
        </w:rPr>
        <w:t xml:space="preserve">and scrutinisers to consider. </w:t>
      </w:r>
      <w:r w:rsidR="00FA1555">
        <w:rPr>
          <w:rFonts w:ascii="Arial" w:hAnsi="Arial" w:cs="Arial"/>
        </w:rPr>
        <w:t xml:space="preserve">- </w:t>
      </w:r>
      <w:hyperlink r:id="rId13" w:anchor="sthash.6q6VdluY.dpuf" w:history="1">
        <w:r w:rsidRPr="00195B32">
          <w:rPr>
            <w:rStyle w:val="Hyperlink"/>
            <w:rFonts w:ascii="Arial" w:hAnsi="Arial" w:cs="Arial"/>
          </w:rPr>
          <w:t>http://www.local.gov.uk/web/guest/publications/-/journal_content/56/10180/6683815/PUBLICATION#sthash.6q6VdluY.dpuf</w:t>
        </w:r>
      </w:hyperlink>
      <w:r>
        <w:rPr>
          <w:rFonts w:ascii="Arial" w:hAnsi="Arial" w:cs="Arial"/>
        </w:rPr>
        <w:t xml:space="preserve"> </w:t>
      </w:r>
    </w:p>
    <w:p w14:paraId="0766B985" w14:textId="77777777" w:rsidR="003F5C7D" w:rsidRPr="003F5C7D" w:rsidRDefault="003F5C7D" w:rsidP="003F5C7D">
      <w:pPr>
        <w:pStyle w:val="ListParagraph"/>
        <w:rPr>
          <w:rFonts w:ascii="Arial" w:hAnsi="Arial" w:cs="Arial"/>
        </w:rPr>
      </w:pPr>
    </w:p>
    <w:p w14:paraId="0766B986" w14:textId="77777777" w:rsidR="00D5178F" w:rsidRPr="00C41720" w:rsidRDefault="0072359F" w:rsidP="00D5178F">
      <w:pPr>
        <w:pStyle w:val="ListParagraph"/>
        <w:ind w:left="0"/>
        <w:textAlignment w:val="baseline"/>
        <w:rPr>
          <w:rFonts w:ascii="Arial" w:hAnsi="Arial" w:cs="Arial"/>
          <w:b/>
          <w:color w:val="000000"/>
        </w:rPr>
      </w:pPr>
      <w:r w:rsidRPr="00C41720">
        <w:rPr>
          <w:rFonts w:ascii="Arial" w:hAnsi="Arial" w:cs="Arial"/>
          <w:b/>
          <w:color w:val="000000"/>
        </w:rPr>
        <w:t xml:space="preserve">Post-election </w:t>
      </w:r>
      <w:r w:rsidR="00C41720" w:rsidRPr="00C41720">
        <w:rPr>
          <w:rFonts w:ascii="Arial" w:hAnsi="Arial" w:cs="Arial"/>
          <w:b/>
          <w:color w:val="000000"/>
        </w:rPr>
        <w:t>Education Roun</w:t>
      </w:r>
      <w:r w:rsidR="00C41720">
        <w:rPr>
          <w:rFonts w:ascii="Arial" w:hAnsi="Arial" w:cs="Arial"/>
          <w:b/>
          <w:color w:val="000000"/>
        </w:rPr>
        <w:t>d</w:t>
      </w:r>
      <w:r w:rsidR="00C41720" w:rsidRPr="00C41720">
        <w:rPr>
          <w:rFonts w:ascii="Arial" w:hAnsi="Arial" w:cs="Arial"/>
          <w:b/>
          <w:color w:val="000000"/>
        </w:rPr>
        <w:t>table</w:t>
      </w:r>
    </w:p>
    <w:p w14:paraId="0766B987" w14:textId="77777777" w:rsidR="00250608" w:rsidRDefault="00250608" w:rsidP="002802C5">
      <w:pPr>
        <w:rPr>
          <w:rFonts w:ascii="Arial" w:hAnsi="Arial" w:cs="Arial"/>
          <w:b/>
          <w:color w:val="FF0000"/>
        </w:rPr>
      </w:pPr>
    </w:p>
    <w:p w14:paraId="0766B988" w14:textId="78EE5F44" w:rsidR="002802C5" w:rsidRDefault="00451C66" w:rsidP="00C41720">
      <w:pPr>
        <w:pStyle w:val="ListParagraph"/>
        <w:numPr>
          <w:ilvl w:val="0"/>
          <w:numId w:val="4"/>
        </w:numPr>
        <w:rPr>
          <w:rFonts w:ascii="Arial" w:hAnsi="Arial" w:cs="Arial"/>
        </w:rPr>
      </w:pPr>
      <w:r>
        <w:rPr>
          <w:rFonts w:ascii="Arial" w:hAnsi="Arial" w:cs="Arial"/>
        </w:rPr>
        <w:t>I participated in a</w:t>
      </w:r>
      <w:r w:rsidR="0072359F">
        <w:rPr>
          <w:rFonts w:ascii="Arial" w:hAnsi="Arial" w:cs="Arial"/>
        </w:rPr>
        <w:t>n</w:t>
      </w:r>
      <w:r>
        <w:rPr>
          <w:rFonts w:ascii="Arial" w:hAnsi="Arial" w:cs="Arial"/>
        </w:rPr>
        <w:t xml:space="preserve"> </w:t>
      </w:r>
      <w:r w:rsidR="0072359F">
        <w:rPr>
          <w:rFonts w:ascii="Arial" w:hAnsi="Arial" w:cs="Arial"/>
        </w:rPr>
        <w:t xml:space="preserve">education </w:t>
      </w:r>
      <w:r>
        <w:rPr>
          <w:rFonts w:ascii="Arial" w:hAnsi="Arial" w:cs="Arial"/>
        </w:rPr>
        <w:t xml:space="preserve">roundtable at </w:t>
      </w:r>
      <w:r w:rsidR="0072359F">
        <w:rPr>
          <w:rFonts w:ascii="Arial" w:hAnsi="Arial" w:cs="Arial"/>
        </w:rPr>
        <w:t xml:space="preserve">the think tank </w:t>
      </w:r>
      <w:r>
        <w:rPr>
          <w:rFonts w:ascii="Arial" w:hAnsi="Arial" w:cs="Arial"/>
        </w:rPr>
        <w:t>Compass</w:t>
      </w:r>
      <w:r w:rsidR="0072359F">
        <w:rPr>
          <w:rFonts w:ascii="Arial" w:hAnsi="Arial" w:cs="Arial"/>
        </w:rPr>
        <w:t xml:space="preserve"> on 19 October. The roundtable was</w:t>
      </w:r>
      <w:r>
        <w:rPr>
          <w:rFonts w:ascii="Arial" w:hAnsi="Arial" w:cs="Arial"/>
        </w:rPr>
        <w:t xml:space="preserve"> hosted by Stephen </w:t>
      </w:r>
      <w:proofErr w:type="spellStart"/>
      <w:r>
        <w:rPr>
          <w:rFonts w:ascii="Arial" w:hAnsi="Arial" w:cs="Arial"/>
        </w:rPr>
        <w:t>Twigg</w:t>
      </w:r>
      <w:proofErr w:type="spellEnd"/>
      <w:r>
        <w:rPr>
          <w:rFonts w:ascii="Arial" w:hAnsi="Arial" w:cs="Arial"/>
        </w:rPr>
        <w:t xml:space="preserve"> MP</w:t>
      </w:r>
      <w:r w:rsidR="0072359F">
        <w:rPr>
          <w:rFonts w:ascii="Arial" w:hAnsi="Arial" w:cs="Arial"/>
        </w:rPr>
        <w:t xml:space="preserve"> and </w:t>
      </w:r>
      <w:r w:rsidR="00C971C7">
        <w:rPr>
          <w:rFonts w:ascii="Arial" w:hAnsi="Arial" w:cs="Arial"/>
        </w:rPr>
        <w:t xml:space="preserve">the conversation </w:t>
      </w:r>
      <w:r w:rsidR="0072359F">
        <w:rPr>
          <w:rFonts w:ascii="Arial" w:hAnsi="Arial" w:cs="Arial"/>
        </w:rPr>
        <w:t>focussed on</w:t>
      </w:r>
      <w:r>
        <w:rPr>
          <w:rFonts w:ascii="Arial" w:hAnsi="Arial" w:cs="Arial"/>
        </w:rPr>
        <w:t xml:space="preserve"> the </w:t>
      </w:r>
      <w:r w:rsidR="00DD6BCE">
        <w:rPr>
          <w:rFonts w:ascii="Arial" w:hAnsi="Arial" w:cs="Arial"/>
        </w:rPr>
        <w:t>chall</w:t>
      </w:r>
      <w:r w:rsidR="0072359F">
        <w:rPr>
          <w:rFonts w:ascii="Arial" w:hAnsi="Arial" w:cs="Arial"/>
        </w:rPr>
        <w:t>enges facing early years, school</w:t>
      </w:r>
      <w:r w:rsidR="009F7F74">
        <w:rPr>
          <w:rFonts w:ascii="Arial" w:hAnsi="Arial" w:cs="Arial"/>
        </w:rPr>
        <w:t>s</w:t>
      </w:r>
      <w:r w:rsidR="0072359F">
        <w:rPr>
          <w:rFonts w:ascii="Arial" w:hAnsi="Arial" w:cs="Arial"/>
        </w:rPr>
        <w:t>, college</w:t>
      </w:r>
      <w:r w:rsidR="009F7F74">
        <w:rPr>
          <w:rFonts w:ascii="Arial" w:hAnsi="Arial" w:cs="Arial"/>
        </w:rPr>
        <w:t>s</w:t>
      </w:r>
      <w:r w:rsidR="0072359F">
        <w:rPr>
          <w:rFonts w:ascii="Arial" w:hAnsi="Arial" w:cs="Arial"/>
        </w:rPr>
        <w:t xml:space="preserve"> and adult education. The discussion was measured and </w:t>
      </w:r>
      <w:proofErr w:type="gramStart"/>
      <w:r w:rsidR="0072359F">
        <w:rPr>
          <w:rFonts w:ascii="Arial" w:hAnsi="Arial" w:cs="Arial"/>
        </w:rPr>
        <w:t>informative,</w:t>
      </w:r>
      <w:proofErr w:type="gramEnd"/>
      <w:r w:rsidR="0072359F">
        <w:rPr>
          <w:rFonts w:ascii="Arial" w:hAnsi="Arial" w:cs="Arial"/>
        </w:rPr>
        <w:t xml:space="preserve"> with participants identifying the scope for collaborate action to improve the legislative and funding climate, whether in specific localities or policy areas.</w:t>
      </w:r>
    </w:p>
    <w:p w14:paraId="0766B989" w14:textId="77777777" w:rsidR="0072359F" w:rsidRDefault="0072359F" w:rsidP="0072359F">
      <w:pPr>
        <w:rPr>
          <w:rFonts w:ascii="Arial" w:hAnsi="Arial" w:cs="Arial"/>
        </w:rPr>
      </w:pPr>
    </w:p>
    <w:p w14:paraId="0766B98B" w14:textId="77777777" w:rsidR="00AA567F" w:rsidRPr="00AA567F" w:rsidRDefault="00AA567F" w:rsidP="00AA567F">
      <w:pPr>
        <w:rPr>
          <w:rFonts w:ascii="Arial" w:hAnsi="Arial" w:cs="Arial"/>
          <w:b/>
        </w:rPr>
      </w:pPr>
      <w:r w:rsidRPr="00AA567F">
        <w:rPr>
          <w:rFonts w:ascii="Arial" w:hAnsi="Arial" w:cs="Arial"/>
          <w:b/>
        </w:rPr>
        <w:t xml:space="preserve">Youth </w:t>
      </w:r>
      <w:r w:rsidR="00987483" w:rsidRPr="00AA567F">
        <w:rPr>
          <w:rFonts w:ascii="Arial" w:hAnsi="Arial" w:cs="Arial"/>
          <w:b/>
        </w:rPr>
        <w:t>Offending Teams Funding Consultation</w:t>
      </w:r>
    </w:p>
    <w:p w14:paraId="0766B98C" w14:textId="77777777" w:rsidR="00AA567F" w:rsidRPr="00AA567F" w:rsidRDefault="00AA567F" w:rsidP="00AA567F">
      <w:pPr>
        <w:rPr>
          <w:rFonts w:ascii="Arial" w:hAnsi="Arial" w:cs="Arial"/>
          <w:b/>
        </w:rPr>
      </w:pPr>
    </w:p>
    <w:p w14:paraId="0766B98D" w14:textId="77777777" w:rsidR="00AA567F" w:rsidRDefault="00AA567F" w:rsidP="00AA567F">
      <w:pPr>
        <w:pStyle w:val="ListParagraph"/>
        <w:numPr>
          <w:ilvl w:val="0"/>
          <w:numId w:val="4"/>
        </w:numPr>
        <w:rPr>
          <w:rFonts w:ascii="Arial" w:hAnsi="Arial" w:cs="Arial"/>
        </w:rPr>
      </w:pPr>
      <w:r w:rsidRPr="00AA567F">
        <w:rPr>
          <w:rFonts w:ascii="Arial" w:hAnsi="Arial" w:cs="Arial"/>
        </w:rPr>
        <w:t xml:space="preserve">The Youth Justice Board (YJB) </w:t>
      </w:r>
      <w:r w:rsidR="007A4694">
        <w:rPr>
          <w:rFonts w:ascii="Arial" w:hAnsi="Arial" w:cs="Arial"/>
        </w:rPr>
        <w:t>held a consultation</w:t>
      </w:r>
      <w:r w:rsidRPr="00AA567F">
        <w:rPr>
          <w:rFonts w:ascii="Arial" w:hAnsi="Arial" w:cs="Arial"/>
        </w:rPr>
        <w:t xml:space="preserve"> on proposals to cut the Youth Justice Grant provided to youth offending teams (YOTs) by £9m, or 10.6%, in the current financial year (2015/16). </w:t>
      </w:r>
      <w:r w:rsidR="007E54B7">
        <w:rPr>
          <w:rFonts w:ascii="Arial" w:hAnsi="Arial" w:cs="Arial"/>
        </w:rPr>
        <w:t>W</w:t>
      </w:r>
      <w:r w:rsidR="007A4694">
        <w:rPr>
          <w:rFonts w:ascii="Arial" w:hAnsi="Arial" w:cs="Arial"/>
        </w:rPr>
        <w:t>e submitted</w:t>
      </w:r>
      <w:r w:rsidRPr="00AA567F">
        <w:rPr>
          <w:rFonts w:ascii="Arial" w:hAnsi="Arial" w:cs="Arial"/>
        </w:rPr>
        <w:t xml:space="preserve"> a collective response to this consultation with </w:t>
      </w:r>
      <w:r w:rsidR="007A4694" w:rsidRPr="00C849FD">
        <w:rPr>
          <w:rFonts w:ascii="Arial" w:hAnsi="Arial" w:cs="Arial"/>
        </w:rPr>
        <w:t xml:space="preserve">the Association of Directors of </w:t>
      </w:r>
      <w:proofErr w:type="spellStart"/>
      <w:r w:rsidR="007A4694" w:rsidRPr="00C849FD">
        <w:rPr>
          <w:rFonts w:ascii="Arial" w:hAnsi="Arial" w:cs="Arial"/>
        </w:rPr>
        <w:t>Childrens</w:t>
      </w:r>
      <w:proofErr w:type="spellEnd"/>
      <w:r w:rsidR="007A4694" w:rsidRPr="00C849FD">
        <w:rPr>
          <w:rFonts w:ascii="Arial" w:hAnsi="Arial" w:cs="Arial"/>
        </w:rPr>
        <w:t xml:space="preserve"> Services (ADCS</w:t>
      </w:r>
      <w:r w:rsidR="007A4694">
        <w:rPr>
          <w:rFonts w:ascii="Arial" w:hAnsi="Arial" w:cs="Arial"/>
        </w:rPr>
        <w:t>)</w:t>
      </w:r>
      <w:r w:rsidRPr="00AA567F">
        <w:rPr>
          <w:rFonts w:ascii="Arial" w:hAnsi="Arial" w:cs="Arial"/>
        </w:rPr>
        <w:t xml:space="preserve"> and the Association of Youth Offending Team Managers</w:t>
      </w:r>
      <w:r w:rsidR="007A4694">
        <w:rPr>
          <w:rFonts w:ascii="Arial" w:hAnsi="Arial" w:cs="Arial"/>
        </w:rPr>
        <w:t xml:space="preserve"> (AYM)</w:t>
      </w:r>
      <w:r w:rsidR="007E54B7">
        <w:rPr>
          <w:rFonts w:ascii="Arial" w:hAnsi="Arial" w:cs="Arial"/>
        </w:rPr>
        <w:t xml:space="preserve"> before the deadline of</w:t>
      </w:r>
      <w:r w:rsidR="007E54B7" w:rsidRPr="00AA567F">
        <w:rPr>
          <w:rFonts w:ascii="Arial" w:hAnsi="Arial" w:cs="Arial"/>
        </w:rPr>
        <w:t xml:space="preserve"> 16 September 2015</w:t>
      </w:r>
      <w:r w:rsidRPr="00AA567F">
        <w:rPr>
          <w:rFonts w:ascii="Arial" w:hAnsi="Arial" w:cs="Arial"/>
        </w:rPr>
        <w:t xml:space="preserve">, </w:t>
      </w:r>
      <w:r w:rsidR="007A4694">
        <w:rPr>
          <w:rFonts w:ascii="Arial" w:hAnsi="Arial" w:cs="Arial"/>
        </w:rPr>
        <w:t>whilst</w:t>
      </w:r>
      <w:r w:rsidRPr="00AA567F">
        <w:rPr>
          <w:rFonts w:ascii="Arial" w:hAnsi="Arial" w:cs="Arial"/>
        </w:rPr>
        <w:t xml:space="preserve"> also urg</w:t>
      </w:r>
      <w:r w:rsidR="007A4694">
        <w:rPr>
          <w:rFonts w:ascii="Arial" w:hAnsi="Arial" w:cs="Arial"/>
        </w:rPr>
        <w:t>ing</w:t>
      </w:r>
      <w:r w:rsidRPr="00AA567F">
        <w:rPr>
          <w:rFonts w:ascii="Arial" w:hAnsi="Arial" w:cs="Arial"/>
        </w:rPr>
        <w:t xml:space="preserve"> local areas to submit their individual comments to the YJB. </w:t>
      </w:r>
    </w:p>
    <w:p w14:paraId="0766B98E" w14:textId="77777777" w:rsidR="007A4694" w:rsidRPr="007A4694" w:rsidRDefault="007A4694" w:rsidP="007A4694">
      <w:pPr>
        <w:rPr>
          <w:rFonts w:ascii="Arial" w:hAnsi="Arial" w:cs="Arial"/>
        </w:rPr>
      </w:pPr>
    </w:p>
    <w:p w14:paraId="0766B98F" w14:textId="77777777" w:rsidR="00AA567F" w:rsidRPr="00AA567F" w:rsidRDefault="0072359F" w:rsidP="00AA567F">
      <w:pPr>
        <w:rPr>
          <w:rFonts w:ascii="Arial" w:hAnsi="Arial" w:cs="Arial"/>
          <w:b/>
        </w:rPr>
      </w:pPr>
      <w:r w:rsidRPr="00AA567F">
        <w:rPr>
          <w:rFonts w:ascii="Arial" w:hAnsi="Arial" w:cs="Arial"/>
          <w:b/>
        </w:rPr>
        <w:t>Leadership Essentials</w:t>
      </w:r>
    </w:p>
    <w:p w14:paraId="0766B990" w14:textId="77777777" w:rsidR="0072359F" w:rsidRDefault="0072359F" w:rsidP="0072359F">
      <w:pPr>
        <w:rPr>
          <w:rFonts w:ascii="Arial" w:hAnsi="Arial" w:cs="Arial"/>
        </w:rPr>
      </w:pPr>
    </w:p>
    <w:p w14:paraId="0766B991" w14:textId="77777777" w:rsidR="0072359F" w:rsidRDefault="007A7E5E" w:rsidP="0072359F">
      <w:pPr>
        <w:pStyle w:val="ListParagraph"/>
        <w:numPr>
          <w:ilvl w:val="0"/>
          <w:numId w:val="4"/>
        </w:numPr>
        <w:rPr>
          <w:rFonts w:ascii="Arial" w:hAnsi="Arial" w:cs="Arial"/>
        </w:rPr>
      </w:pPr>
      <w:r>
        <w:rPr>
          <w:rFonts w:ascii="Arial" w:hAnsi="Arial" w:cs="Arial"/>
        </w:rPr>
        <w:t>We are holding</w:t>
      </w:r>
      <w:r w:rsidR="0072359F">
        <w:rPr>
          <w:rFonts w:ascii="Arial" w:hAnsi="Arial" w:cs="Arial"/>
        </w:rPr>
        <w:t xml:space="preserve"> a </w:t>
      </w:r>
      <w:r>
        <w:rPr>
          <w:rFonts w:ascii="Arial" w:hAnsi="Arial" w:cs="Arial"/>
        </w:rPr>
        <w:t xml:space="preserve">two-day </w:t>
      </w:r>
      <w:r w:rsidR="0072359F" w:rsidRPr="0072359F">
        <w:rPr>
          <w:rFonts w:ascii="Arial" w:hAnsi="Arial" w:cs="Arial"/>
        </w:rPr>
        <w:t>Leadership Essentials event for children’s se</w:t>
      </w:r>
      <w:r>
        <w:rPr>
          <w:rFonts w:ascii="Arial" w:hAnsi="Arial" w:cs="Arial"/>
        </w:rPr>
        <w:t>rvices from</w:t>
      </w:r>
      <w:r w:rsidR="0072359F" w:rsidRPr="0072359F">
        <w:rPr>
          <w:rFonts w:ascii="Arial" w:hAnsi="Arial" w:cs="Arial"/>
        </w:rPr>
        <w:t xml:space="preserve"> 28</w:t>
      </w:r>
      <w:r w:rsidR="00637DDA">
        <w:rPr>
          <w:rFonts w:ascii="Arial" w:hAnsi="Arial" w:cs="Arial"/>
        </w:rPr>
        <w:t xml:space="preserve"> – 29 </w:t>
      </w:r>
      <w:r>
        <w:rPr>
          <w:rFonts w:ascii="Arial" w:hAnsi="Arial" w:cs="Arial"/>
        </w:rPr>
        <w:t xml:space="preserve">October. </w:t>
      </w:r>
      <w:r w:rsidR="0072359F" w:rsidRPr="0072359F">
        <w:rPr>
          <w:rFonts w:ascii="Arial" w:hAnsi="Arial" w:cs="Arial"/>
        </w:rPr>
        <w:t xml:space="preserve">The event will provide portfolio holders, service committee chairs and interested council leaders </w:t>
      </w:r>
      <w:r w:rsidR="00637DDA">
        <w:rPr>
          <w:rFonts w:ascii="Arial" w:hAnsi="Arial" w:cs="Arial"/>
        </w:rPr>
        <w:t xml:space="preserve">with </w:t>
      </w:r>
      <w:r w:rsidR="0072359F" w:rsidRPr="0072359F">
        <w:rPr>
          <w:rFonts w:ascii="Arial" w:hAnsi="Arial" w:cs="Arial"/>
        </w:rPr>
        <w:t>a chance to develop leadership skills specific to the area of children’s services and share their experiences among colleagues dealing with similar challenges.</w:t>
      </w:r>
    </w:p>
    <w:tbl>
      <w:tblPr>
        <w:tblpPr w:leftFromText="180" w:rightFromText="180" w:vertAnchor="text" w:horzAnchor="margin" w:tblpXSpec="center" w:tblpY="422"/>
        <w:tblW w:w="9180" w:type="dxa"/>
        <w:tblLook w:val="01E0" w:firstRow="1" w:lastRow="1" w:firstColumn="1" w:lastColumn="1" w:noHBand="0" w:noVBand="0"/>
      </w:tblPr>
      <w:tblGrid>
        <w:gridCol w:w="2802"/>
        <w:gridCol w:w="6378"/>
      </w:tblGrid>
      <w:tr w:rsidR="00704229" w:rsidRPr="00574580" w14:paraId="0766B994" w14:textId="77777777" w:rsidTr="00704229">
        <w:trPr>
          <w:trHeight w:val="340"/>
        </w:trPr>
        <w:tc>
          <w:tcPr>
            <w:tcW w:w="2802" w:type="dxa"/>
            <w:vAlign w:val="center"/>
          </w:tcPr>
          <w:p w14:paraId="0766B992" w14:textId="77777777" w:rsidR="00704229" w:rsidRPr="00704229" w:rsidRDefault="00704229" w:rsidP="00704229">
            <w:pPr>
              <w:pStyle w:val="MainText"/>
              <w:spacing w:line="240" w:lineRule="auto"/>
              <w:rPr>
                <w:rFonts w:ascii="Arial" w:hAnsi="Arial" w:cs="Arial"/>
                <w:szCs w:val="22"/>
              </w:rPr>
            </w:pPr>
            <w:bookmarkStart w:id="0" w:name="_GoBack" w:colFirst="0" w:colLast="1"/>
            <w:r w:rsidRPr="00704229">
              <w:rPr>
                <w:rFonts w:ascii="Arial" w:hAnsi="Arial" w:cs="Arial"/>
                <w:b/>
                <w:szCs w:val="22"/>
              </w:rPr>
              <w:t>Contact officer:</w:t>
            </w:r>
            <w:r w:rsidRPr="00704229">
              <w:rPr>
                <w:rFonts w:ascii="Arial" w:hAnsi="Arial" w:cs="Arial"/>
                <w:szCs w:val="22"/>
              </w:rPr>
              <w:t xml:space="preserve">  </w:t>
            </w:r>
          </w:p>
        </w:tc>
        <w:tc>
          <w:tcPr>
            <w:tcW w:w="6378" w:type="dxa"/>
            <w:vAlign w:val="center"/>
          </w:tcPr>
          <w:p w14:paraId="0766B993" w14:textId="77777777" w:rsidR="00704229" w:rsidRPr="00704229" w:rsidRDefault="00704229" w:rsidP="00704229">
            <w:pPr>
              <w:pStyle w:val="MainText"/>
              <w:spacing w:line="240" w:lineRule="auto"/>
              <w:rPr>
                <w:rFonts w:ascii="Arial" w:hAnsi="Arial" w:cs="Arial"/>
                <w:szCs w:val="22"/>
              </w:rPr>
            </w:pPr>
            <w:r w:rsidRPr="00704229">
              <w:rPr>
                <w:rFonts w:ascii="Arial" w:hAnsi="Arial" w:cs="Arial"/>
                <w:szCs w:val="22"/>
              </w:rPr>
              <w:t>Ian Keating</w:t>
            </w:r>
          </w:p>
        </w:tc>
      </w:tr>
      <w:tr w:rsidR="00704229" w:rsidRPr="00574580" w14:paraId="0766B997" w14:textId="77777777" w:rsidTr="00704229">
        <w:trPr>
          <w:trHeight w:val="340"/>
        </w:trPr>
        <w:tc>
          <w:tcPr>
            <w:tcW w:w="2802" w:type="dxa"/>
            <w:vAlign w:val="center"/>
          </w:tcPr>
          <w:p w14:paraId="0766B995" w14:textId="77777777" w:rsidR="00704229" w:rsidRPr="00704229" w:rsidRDefault="00704229" w:rsidP="00704229">
            <w:pPr>
              <w:pStyle w:val="MainText"/>
              <w:spacing w:line="240" w:lineRule="auto"/>
              <w:rPr>
                <w:rFonts w:ascii="Arial" w:hAnsi="Arial" w:cs="Arial"/>
                <w:b/>
                <w:szCs w:val="22"/>
              </w:rPr>
            </w:pPr>
            <w:r w:rsidRPr="00704229">
              <w:rPr>
                <w:rFonts w:ascii="Arial" w:hAnsi="Arial" w:cs="Arial"/>
                <w:b/>
                <w:szCs w:val="22"/>
              </w:rPr>
              <w:t>Position:</w:t>
            </w:r>
          </w:p>
        </w:tc>
        <w:tc>
          <w:tcPr>
            <w:tcW w:w="6378" w:type="dxa"/>
            <w:vAlign w:val="center"/>
          </w:tcPr>
          <w:p w14:paraId="0766B996" w14:textId="77777777" w:rsidR="00704229" w:rsidRPr="00704229" w:rsidRDefault="00704229" w:rsidP="00704229">
            <w:pPr>
              <w:pStyle w:val="MainText"/>
              <w:spacing w:line="240" w:lineRule="auto"/>
              <w:rPr>
                <w:rFonts w:ascii="Arial" w:hAnsi="Arial" w:cs="Arial"/>
                <w:szCs w:val="22"/>
              </w:rPr>
            </w:pPr>
            <w:r w:rsidRPr="00704229">
              <w:rPr>
                <w:rFonts w:ascii="Arial" w:hAnsi="Arial" w:cs="Arial"/>
                <w:szCs w:val="22"/>
              </w:rPr>
              <w:t>Principal Policy Adviser</w:t>
            </w:r>
          </w:p>
        </w:tc>
      </w:tr>
      <w:tr w:rsidR="00704229" w:rsidRPr="00574580" w14:paraId="0766B99A" w14:textId="77777777" w:rsidTr="00704229">
        <w:trPr>
          <w:trHeight w:val="340"/>
        </w:trPr>
        <w:tc>
          <w:tcPr>
            <w:tcW w:w="2802" w:type="dxa"/>
            <w:vAlign w:val="center"/>
          </w:tcPr>
          <w:p w14:paraId="0766B998" w14:textId="77777777" w:rsidR="00704229" w:rsidRPr="00704229" w:rsidRDefault="00704229" w:rsidP="00704229">
            <w:pPr>
              <w:pStyle w:val="MainText"/>
              <w:spacing w:line="240" w:lineRule="auto"/>
              <w:rPr>
                <w:rFonts w:ascii="Arial" w:hAnsi="Arial" w:cs="Arial"/>
                <w:b/>
                <w:szCs w:val="22"/>
              </w:rPr>
            </w:pPr>
            <w:r w:rsidRPr="00704229">
              <w:rPr>
                <w:rFonts w:ascii="Arial" w:hAnsi="Arial" w:cs="Arial"/>
                <w:b/>
                <w:szCs w:val="22"/>
              </w:rPr>
              <w:t>Phone no:</w:t>
            </w:r>
          </w:p>
        </w:tc>
        <w:tc>
          <w:tcPr>
            <w:tcW w:w="6378" w:type="dxa"/>
            <w:vAlign w:val="center"/>
          </w:tcPr>
          <w:p w14:paraId="0766B999" w14:textId="77777777" w:rsidR="00704229" w:rsidRPr="00704229" w:rsidRDefault="00704229" w:rsidP="00704229">
            <w:pPr>
              <w:pStyle w:val="MainText"/>
              <w:spacing w:line="240" w:lineRule="auto"/>
              <w:rPr>
                <w:rFonts w:ascii="Arial" w:hAnsi="Arial" w:cs="Arial"/>
                <w:szCs w:val="22"/>
              </w:rPr>
            </w:pPr>
            <w:r w:rsidRPr="00704229">
              <w:rPr>
                <w:rFonts w:ascii="Arial" w:hAnsi="Arial" w:cs="Arial"/>
                <w:szCs w:val="22"/>
              </w:rPr>
              <w:t>020 7664 3032</w:t>
            </w:r>
          </w:p>
        </w:tc>
      </w:tr>
      <w:tr w:rsidR="00704229" w:rsidRPr="00574580" w14:paraId="0766B99D" w14:textId="77777777" w:rsidTr="00704229">
        <w:trPr>
          <w:trHeight w:val="340"/>
        </w:trPr>
        <w:tc>
          <w:tcPr>
            <w:tcW w:w="2802" w:type="dxa"/>
            <w:vAlign w:val="center"/>
          </w:tcPr>
          <w:p w14:paraId="0766B99B" w14:textId="77777777" w:rsidR="00704229" w:rsidRPr="00574580" w:rsidRDefault="00704229" w:rsidP="00704229">
            <w:pPr>
              <w:pStyle w:val="MainText"/>
              <w:spacing w:line="240" w:lineRule="auto"/>
              <w:rPr>
                <w:rFonts w:ascii="Arial" w:hAnsi="Arial" w:cs="Arial"/>
                <w:b/>
                <w:szCs w:val="22"/>
              </w:rPr>
            </w:pPr>
            <w:r w:rsidRPr="00574580">
              <w:rPr>
                <w:rFonts w:ascii="Arial" w:hAnsi="Arial" w:cs="Arial"/>
                <w:b/>
                <w:szCs w:val="22"/>
              </w:rPr>
              <w:t>E-mail:</w:t>
            </w:r>
          </w:p>
        </w:tc>
        <w:tc>
          <w:tcPr>
            <w:tcW w:w="6378" w:type="dxa"/>
            <w:vAlign w:val="center"/>
          </w:tcPr>
          <w:p w14:paraId="0766B99C" w14:textId="77777777" w:rsidR="00704229" w:rsidRPr="00574580" w:rsidRDefault="00504CF0" w:rsidP="00704229">
            <w:pPr>
              <w:pStyle w:val="MainText"/>
              <w:spacing w:line="240" w:lineRule="auto"/>
              <w:rPr>
                <w:rFonts w:ascii="Arial" w:hAnsi="Arial" w:cs="Arial"/>
                <w:szCs w:val="22"/>
                <w:u w:val="single"/>
              </w:rPr>
            </w:pPr>
            <w:hyperlink r:id="rId14" w:history="1">
              <w:r w:rsidR="00704229" w:rsidRPr="00195B32">
                <w:rPr>
                  <w:rStyle w:val="Hyperlink"/>
                  <w:rFonts w:ascii="Arial" w:hAnsi="Arial" w:cs="Arial"/>
                  <w:szCs w:val="22"/>
                </w:rPr>
                <w:t>Ian.keating@local.gov.uk</w:t>
              </w:r>
            </w:hyperlink>
            <w:r w:rsidR="00704229">
              <w:rPr>
                <w:rFonts w:ascii="Arial" w:hAnsi="Arial" w:cs="Arial"/>
                <w:szCs w:val="22"/>
                <w:u w:val="single"/>
              </w:rPr>
              <w:t xml:space="preserve"> </w:t>
            </w:r>
          </w:p>
        </w:tc>
      </w:tr>
      <w:bookmarkEnd w:id="0"/>
    </w:tbl>
    <w:p w14:paraId="0766B99E" w14:textId="77777777" w:rsidR="002802C5" w:rsidRPr="002802C5" w:rsidRDefault="002802C5" w:rsidP="00704229">
      <w:pPr>
        <w:rPr>
          <w:rFonts w:ascii="Arial" w:hAnsi="Arial" w:cs="Arial"/>
          <w:b/>
          <w:color w:val="FF0000"/>
        </w:rPr>
      </w:pPr>
    </w:p>
    <w:sectPr w:rsidR="002802C5" w:rsidRPr="002802C5" w:rsidSect="00433065">
      <w:headerReference w:type="default" r:id="rId15"/>
      <w:footerReference w:type="default" r:id="rId16"/>
      <w:headerReference w:type="first" r:id="rId17"/>
      <w:pgSz w:w="11907" w:h="16840" w:code="9"/>
      <w:pgMar w:top="851" w:right="1418" w:bottom="567" w:left="1021"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C52B" w14:textId="77777777" w:rsidR="006C2715" w:rsidRDefault="006C2715" w:rsidP="00C3106F">
      <w:r>
        <w:separator/>
      </w:r>
    </w:p>
  </w:endnote>
  <w:endnote w:type="continuationSeparator" w:id="0">
    <w:p w14:paraId="77B504D9" w14:textId="77777777" w:rsidR="006C2715" w:rsidRDefault="006C2715" w:rsidP="00C3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B9AE" w14:textId="77777777" w:rsidR="00026E2A" w:rsidRDefault="005005F2">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D0399" w14:textId="77777777" w:rsidR="006C2715" w:rsidRDefault="006C2715" w:rsidP="00C3106F">
      <w:r>
        <w:separator/>
      </w:r>
    </w:p>
  </w:footnote>
  <w:footnote w:type="continuationSeparator" w:id="0">
    <w:p w14:paraId="64CF4282" w14:textId="77777777" w:rsidR="006C2715" w:rsidRDefault="006C2715" w:rsidP="00C3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204"/>
      <w:gridCol w:w="3083"/>
    </w:tblGrid>
    <w:tr w:rsidR="00026E2A" w14:paraId="0766B9A6" w14:textId="77777777" w:rsidTr="009D6ACB">
      <w:tc>
        <w:tcPr>
          <w:tcW w:w="6204" w:type="dxa"/>
          <w:vMerge w:val="restart"/>
        </w:tcPr>
        <w:p w14:paraId="0766B9A3" w14:textId="77777777" w:rsidR="00026E2A" w:rsidRPr="00834B03" w:rsidRDefault="002802C5" w:rsidP="00301C66">
          <w:pPr>
            <w:pStyle w:val="Header"/>
            <w:rPr>
              <w:rFonts w:ascii="Arial" w:hAnsi="Arial" w:cs="Arial"/>
              <w:b/>
              <w:sz w:val="24"/>
              <w:szCs w:val="24"/>
            </w:rPr>
          </w:pPr>
          <w:r>
            <w:rPr>
              <w:rFonts w:ascii="Arial" w:hAnsi="Arial" w:cs="Arial"/>
              <w:b/>
              <w:noProof/>
              <w:sz w:val="24"/>
              <w:szCs w:val="24"/>
            </w:rPr>
            <w:drawing>
              <wp:inline distT="0" distB="0" distL="0" distR="0" wp14:anchorId="0766B9BC" wp14:editId="0766B9BD">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p w14:paraId="0766B9A4" w14:textId="77777777" w:rsidR="00026E2A" w:rsidRPr="00834B03" w:rsidRDefault="00504CF0">
          <w:pPr>
            <w:pStyle w:val="Header"/>
            <w:rPr>
              <w:rFonts w:ascii="Arial" w:hAnsi="Arial" w:cs="Arial"/>
            </w:rPr>
          </w:pPr>
        </w:p>
      </w:tc>
      <w:tc>
        <w:tcPr>
          <w:tcW w:w="3083" w:type="dxa"/>
        </w:tcPr>
        <w:p w14:paraId="0766B9A5" w14:textId="77777777" w:rsidR="00026E2A" w:rsidRPr="00834B03" w:rsidRDefault="005005F2" w:rsidP="00E64FBC">
          <w:pPr>
            <w:pStyle w:val="Header"/>
            <w:rPr>
              <w:rFonts w:ascii="Arial" w:hAnsi="Arial" w:cs="Arial"/>
              <w:b/>
              <w:szCs w:val="22"/>
            </w:rPr>
          </w:pPr>
          <w:r w:rsidRPr="00834B03">
            <w:rPr>
              <w:rFonts w:ascii="Arial" w:hAnsi="Arial" w:cs="Arial"/>
              <w:b/>
              <w:szCs w:val="22"/>
            </w:rPr>
            <w:t xml:space="preserve">Councillors’ Forum </w:t>
          </w:r>
        </w:p>
      </w:tc>
    </w:tr>
    <w:tr w:rsidR="00026E2A" w14:paraId="0766B9A9" w14:textId="77777777" w:rsidTr="009D6ACB">
      <w:trPr>
        <w:trHeight w:val="450"/>
      </w:trPr>
      <w:tc>
        <w:tcPr>
          <w:tcW w:w="6204" w:type="dxa"/>
          <w:vMerge/>
        </w:tcPr>
        <w:p w14:paraId="0766B9A7" w14:textId="77777777" w:rsidR="00026E2A" w:rsidRPr="00834B03" w:rsidRDefault="00504CF0">
          <w:pPr>
            <w:pStyle w:val="Header"/>
            <w:rPr>
              <w:rFonts w:ascii="Arial" w:hAnsi="Arial" w:cs="Arial"/>
            </w:rPr>
          </w:pPr>
        </w:p>
      </w:tc>
      <w:tc>
        <w:tcPr>
          <w:tcW w:w="3083" w:type="dxa"/>
        </w:tcPr>
        <w:p w14:paraId="0766B9A8" w14:textId="77777777" w:rsidR="00026E2A" w:rsidRPr="00834B03" w:rsidRDefault="00C3106F" w:rsidP="0079133C">
          <w:pPr>
            <w:pStyle w:val="Header"/>
            <w:spacing w:before="60"/>
            <w:rPr>
              <w:rFonts w:ascii="Arial" w:hAnsi="Arial" w:cs="Arial"/>
              <w:szCs w:val="22"/>
            </w:rPr>
          </w:pPr>
          <w:r>
            <w:rPr>
              <w:rFonts w:ascii="Arial" w:hAnsi="Arial" w:cs="Arial"/>
              <w:szCs w:val="22"/>
            </w:rPr>
            <w:t>22 October</w:t>
          </w:r>
          <w:r w:rsidR="005005F2">
            <w:rPr>
              <w:rFonts w:ascii="Arial" w:hAnsi="Arial" w:cs="Arial"/>
              <w:szCs w:val="22"/>
            </w:rPr>
            <w:t xml:space="preserve"> 2015</w:t>
          </w:r>
        </w:p>
      </w:tc>
    </w:tr>
    <w:tr w:rsidR="00026E2A" w14:paraId="0766B9AC" w14:textId="77777777" w:rsidTr="009D6ACB">
      <w:trPr>
        <w:trHeight w:val="450"/>
      </w:trPr>
      <w:tc>
        <w:tcPr>
          <w:tcW w:w="6204" w:type="dxa"/>
          <w:vMerge/>
        </w:tcPr>
        <w:p w14:paraId="0766B9AA" w14:textId="77777777" w:rsidR="00026E2A" w:rsidRPr="00834B03" w:rsidRDefault="00504CF0">
          <w:pPr>
            <w:pStyle w:val="Header"/>
            <w:rPr>
              <w:rFonts w:ascii="Arial" w:hAnsi="Arial" w:cs="Arial"/>
            </w:rPr>
          </w:pPr>
        </w:p>
      </w:tc>
      <w:tc>
        <w:tcPr>
          <w:tcW w:w="3083" w:type="dxa"/>
          <w:vAlign w:val="bottom"/>
        </w:tcPr>
        <w:p w14:paraId="0766B9AB" w14:textId="77777777" w:rsidR="00026E2A" w:rsidRPr="00834B03" w:rsidRDefault="00504CF0" w:rsidP="0079133C">
          <w:pPr>
            <w:pStyle w:val="Header"/>
            <w:spacing w:before="60"/>
            <w:rPr>
              <w:rFonts w:ascii="Arial" w:hAnsi="Arial" w:cs="Arial"/>
              <w:b/>
              <w:szCs w:val="22"/>
            </w:rPr>
          </w:pPr>
        </w:p>
      </w:tc>
    </w:tr>
  </w:tbl>
  <w:p w14:paraId="0766B9AD" w14:textId="77777777" w:rsidR="00026E2A" w:rsidRPr="00834B03" w:rsidRDefault="00504CF0" w:rsidP="006D0EF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B9AF" w14:textId="77777777" w:rsidR="00026E2A" w:rsidRDefault="00504CF0" w:rsidP="00E64FBC">
    <w:pPr>
      <w:pStyle w:val="Header"/>
      <w:rPr>
        <w:sz w:val="2"/>
      </w:rPr>
    </w:pPr>
  </w:p>
  <w:p w14:paraId="0766B9B0" w14:textId="77777777" w:rsidR="00026E2A" w:rsidRDefault="00504CF0" w:rsidP="00E64FBC">
    <w:pPr>
      <w:pStyle w:val="Header"/>
      <w:rPr>
        <w:sz w:val="2"/>
      </w:rPr>
    </w:pPr>
  </w:p>
  <w:tbl>
    <w:tblPr>
      <w:tblW w:w="0" w:type="auto"/>
      <w:tblLook w:val="01E0" w:firstRow="1" w:lastRow="1" w:firstColumn="1" w:lastColumn="1" w:noHBand="0" w:noVBand="0"/>
    </w:tblPr>
    <w:tblGrid>
      <w:gridCol w:w="6062"/>
      <w:gridCol w:w="3225"/>
    </w:tblGrid>
    <w:tr w:rsidR="00026E2A" w:rsidRPr="0079133C" w14:paraId="0766B9B3" w14:textId="77777777" w:rsidTr="0079133C">
      <w:tc>
        <w:tcPr>
          <w:tcW w:w="6062" w:type="dxa"/>
          <w:vMerge w:val="restart"/>
        </w:tcPr>
        <w:p w14:paraId="0766B9B1" w14:textId="77777777" w:rsidR="00026E2A" w:rsidRDefault="002802C5" w:rsidP="0079133C">
          <w:pPr>
            <w:pStyle w:val="Header"/>
            <w:tabs>
              <w:tab w:val="clear" w:pos="4153"/>
              <w:tab w:val="clear" w:pos="8306"/>
              <w:tab w:val="center" w:pos="2923"/>
            </w:tabs>
          </w:pPr>
          <w:r>
            <w:rPr>
              <w:rFonts w:ascii="Arial" w:hAnsi="Arial" w:cs="Arial"/>
              <w:noProof/>
              <w:sz w:val="44"/>
              <w:szCs w:val="44"/>
            </w:rPr>
            <w:drawing>
              <wp:inline distT="0" distB="0" distL="0" distR="0" wp14:anchorId="0766B9BE" wp14:editId="0766B9BF">
                <wp:extent cx="14287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r w:rsidR="005005F2" w:rsidRPr="0079133C">
            <w:rPr>
              <w:rFonts w:ascii="Arial" w:hAnsi="Arial" w:cs="Arial"/>
              <w:sz w:val="44"/>
              <w:szCs w:val="44"/>
            </w:rPr>
            <w:tab/>
          </w:r>
        </w:p>
      </w:tc>
      <w:tc>
        <w:tcPr>
          <w:tcW w:w="3225" w:type="dxa"/>
        </w:tcPr>
        <w:p w14:paraId="0766B9B2" w14:textId="77777777" w:rsidR="00026E2A" w:rsidRPr="0079133C" w:rsidRDefault="005005F2" w:rsidP="00546D0D">
          <w:pPr>
            <w:pStyle w:val="Header"/>
            <w:rPr>
              <w:b/>
            </w:rPr>
          </w:pPr>
          <w:r>
            <w:rPr>
              <w:rFonts w:ascii="Arial" w:hAnsi="Arial" w:cs="Arial"/>
              <w:b/>
              <w:sz w:val="24"/>
              <w:szCs w:val="24"/>
            </w:rPr>
            <w:t>LG Group Executive</w:t>
          </w:r>
        </w:p>
      </w:tc>
    </w:tr>
    <w:tr w:rsidR="00026E2A" w14:paraId="0766B9B6" w14:textId="77777777" w:rsidTr="0079133C">
      <w:trPr>
        <w:trHeight w:val="450"/>
      </w:trPr>
      <w:tc>
        <w:tcPr>
          <w:tcW w:w="6062" w:type="dxa"/>
          <w:vMerge/>
        </w:tcPr>
        <w:p w14:paraId="0766B9B4" w14:textId="77777777" w:rsidR="00026E2A" w:rsidRDefault="00504CF0" w:rsidP="00546D0D">
          <w:pPr>
            <w:pStyle w:val="Header"/>
          </w:pPr>
        </w:p>
      </w:tc>
      <w:tc>
        <w:tcPr>
          <w:tcW w:w="3225" w:type="dxa"/>
        </w:tcPr>
        <w:p w14:paraId="0766B9B5" w14:textId="77777777" w:rsidR="00026E2A" w:rsidRDefault="005005F2" w:rsidP="0079133C">
          <w:pPr>
            <w:pStyle w:val="Header"/>
            <w:spacing w:before="60"/>
          </w:pPr>
          <w:r>
            <w:rPr>
              <w:rFonts w:ascii="Arial" w:hAnsi="Arial" w:cs="Arial"/>
              <w:sz w:val="24"/>
              <w:szCs w:val="24"/>
            </w:rPr>
            <w:t>16 September 2010</w:t>
          </w:r>
          <w:r w:rsidRPr="0079133C">
            <w:rPr>
              <w:rFonts w:ascii="Arial" w:hAnsi="Arial" w:cs="Arial"/>
              <w:sz w:val="24"/>
              <w:szCs w:val="24"/>
            </w:rPr>
            <w:t xml:space="preserve"> </w:t>
          </w:r>
        </w:p>
      </w:tc>
    </w:tr>
    <w:tr w:rsidR="00026E2A" w14:paraId="0766B9BA" w14:textId="77777777" w:rsidTr="0079133C">
      <w:trPr>
        <w:trHeight w:val="450"/>
      </w:trPr>
      <w:tc>
        <w:tcPr>
          <w:tcW w:w="6062" w:type="dxa"/>
          <w:vMerge/>
        </w:tcPr>
        <w:p w14:paraId="0766B9B7" w14:textId="77777777" w:rsidR="00026E2A" w:rsidRDefault="00504CF0" w:rsidP="00546D0D">
          <w:pPr>
            <w:pStyle w:val="Header"/>
          </w:pPr>
        </w:p>
      </w:tc>
      <w:tc>
        <w:tcPr>
          <w:tcW w:w="3225" w:type="dxa"/>
        </w:tcPr>
        <w:p w14:paraId="0766B9B8" w14:textId="77777777" w:rsidR="00026E2A" w:rsidRPr="0079133C" w:rsidRDefault="00504CF0" w:rsidP="0079133C">
          <w:pPr>
            <w:pStyle w:val="Header"/>
            <w:spacing w:before="60"/>
            <w:rPr>
              <w:rFonts w:ascii="Arial" w:hAnsi="Arial" w:cs="Arial"/>
              <w:b/>
              <w:sz w:val="24"/>
              <w:szCs w:val="24"/>
            </w:rPr>
          </w:pPr>
        </w:p>
        <w:p w14:paraId="0766B9B9" w14:textId="77777777" w:rsidR="00026E2A" w:rsidRPr="0079133C" w:rsidRDefault="005005F2" w:rsidP="0079133C">
          <w:pPr>
            <w:pStyle w:val="Header"/>
            <w:spacing w:before="60"/>
            <w:rPr>
              <w:rFonts w:ascii="Arial" w:hAnsi="Arial" w:cs="Arial"/>
              <w:b/>
              <w:sz w:val="24"/>
              <w:szCs w:val="24"/>
            </w:rPr>
          </w:pPr>
          <w:r>
            <w:rPr>
              <w:rFonts w:ascii="Arial" w:hAnsi="Arial" w:cs="Arial"/>
              <w:b/>
              <w:sz w:val="24"/>
              <w:szCs w:val="24"/>
            </w:rPr>
            <w:t xml:space="preserve">Item </w:t>
          </w:r>
        </w:p>
      </w:tc>
    </w:tr>
  </w:tbl>
  <w:p w14:paraId="0766B9BB" w14:textId="77777777" w:rsidR="00026E2A" w:rsidRDefault="00504CF0"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CF1"/>
    <w:multiLevelType w:val="hybridMultilevel"/>
    <w:tmpl w:val="A7527C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A897A0A"/>
    <w:multiLevelType w:val="hybridMultilevel"/>
    <w:tmpl w:val="DE6C67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CD6BE9"/>
    <w:multiLevelType w:val="hybridMultilevel"/>
    <w:tmpl w:val="149AA4D0"/>
    <w:lvl w:ilvl="0" w:tplc="085AE4D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8178E5"/>
    <w:multiLevelType w:val="hybridMultilevel"/>
    <w:tmpl w:val="F7FC475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C5"/>
    <w:rsid w:val="00022632"/>
    <w:rsid w:val="000673C8"/>
    <w:rsid w:val="0007248A"/>
    <w:rsid w:val="000A2F1E"/>
    <w:rsid w:val="000F16E2"/>
    <w:rsid w:val="001A7197"/>
    <w:rsid w:val="00235597"/>
    <w:rsid w:val="00250608"/>
    <w:rsid w:val="002802C5"/>
    <w:rsid w:val="00293794"/>
    <w:rsid w:val="003E4347"/>
    <w:rsid w:val="003F5C7D"/>
    <w:rsid w:val="00446611"/>
    <w:rsid w:val="00451C66"/>
    <w:rsid w:val="004A65B5"/>
    <w:rsid w:val="005005F2"/>
    <w:rsid w:val="00504CF0"/>
    <w:rsid w:val="00637DDA"/>
    <w:rsid w:val="0069293F"/>
    <w:rsid w:val="006C2715"/>
    <w:rsid w:val="00704229"/>
    <w:rsid w:val="0072359F"/>
    <w:rsid w:val="007A4694"/>
    <w:rsid w:val="007A7E5E"/>
    <w:rsid w:val="007E54B7"/>
    <w:rsid w:val="00987483"/>
    <w:rsid w:val="009A5D60"/>
    <w:rsid w:val="009E07F9"/>
    <w:rsid w:val="009F7F74"/>
    <w:rsid w:val="00A84158"/>
    <w:rsid w:val="00AA567F"/>
    <w:rsid w:val="00B21A5E"/>
    <w:rsid w:val="00B91D1B"/>
    <w:rsid w:val="00C3106F"/>
    <w:rsid w:val="00C41720"/>
    <w:rsid w:val="00C849FD"/>
    <w:rsid w:val="00C971C7"/>
    <w:rsid w:val="00CA7D7F"/>
    <w:rsid w:val="00CD3366"/>
    <w:rsid w:val="00D5178F"/>
    <w:rsid w:val="00DD6BCE"/>
    <w:rsid w:val="00FA1555"/>
    <w:rsid w:val="00F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6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C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2C5"/>
    <w:pPr>
      <w:tabs>
        <w:tab w:val="center" w:pos="4153"/>
        <w:tab w:val="right" w:pos="8306"/>
      </w:tabs>
    </w:pPr>
  </w:style>
  <w:style w:type="character" w:customStyle="1" w:styleId="HeaderChar">
    <w:name w:val="Header Char"/>
    <w:basedOn w:val="DefaultParagraphFont"/>
    <w:link w:val="Header"/>
    <w:rsid w:val="002802C5"/>
    <w:rPr>
      <w:rFonts w:ascii="Frutiger 45 Light" w:eastAsia="Times New Roman" w:hAnsi="Frutiger 45 Light" w:cs="Times New Roman"/>
      <w:szCs w:val="20"/>
      <w:lang w:eastAsia="en-GB"/>
    </w:rPr>
  </w:style>
  <w:style w:type="paragraph" w:styleId="Footer">
    <w:name w:val="footer"/>
    <w:basedOn w:val="Normal"/>
    <w:link w:val="FooterChar"/>
    <w:rsid w:val="002802C5"/>
    <w:pPr>
      <w:tabs>
        <w:tab w:val="center" w:pos="4153"/>
        <w:tab w:val="right" w:pos="8306"/>
      </w:tabs>
    </w:pPr>
  </w:style>
  <w:style w:type="character" w:customStyle="1" w:styleId="FooterChar">
    <w:name w:val="Footer Char"/>
    <w:basedOn w:val="DefaultParagraphFont"/>
    <w:link w:val="Footer"/>
    <w:rsid w:val="002802C5"/>
    <w:rPr>
      <w:rFonts w:ascii="Frutiger 45 Light" w:eastAsia="Times New Roman" w:hAnsi="Frutiger 45 Light" w:cs="Times New Roman"/>
      <w:szCs w:val="20"/>
      <w:lang w:eastAsia="en-GB"/>
    </w:rPr>
  </w:style>
  <w:style w:type="paragraph" w:customStyle="1" w:styleId="MainText">
    <w:name w:val="Main Text"/>
    <w:basedOn w:val="Normal"/>
    <w:link w:val="MainTextChar"/>
    <w:rsid w:val="002802C5"/>
    <w:pPr>
      <w:spacing w:line="280" w:lineRule="exact"/>
    </w:pPr>
  </w:style>
  <w:style w:type="paragraph" w:customStyle="1" w:styleId="LGAItemNoHeading">
    <w:name w:val="LGA Item No Heading"/>
    <w:basedOn w:val="MainText"/>
    <w:uiPriority w:val="99"/>
    <w:rsid w:val="002802C5"/>
    <w:pPr>
      <w:spacing w:before="600" w:after="240"/>
    </w:pPr>
    <w:rPr>
      <w:rFonts w:ascii="Frutiger 55 Roman" w:hAnsi="Frutiger 55 Roman"/>
      <w:b/>
      <w:sz w:val="32"/>
    </w:rPr>
  </w:style>
  <w:style w:type="character" w:styleId="Hyperlink">
    <w:name w:val="Hyperlink"/>
    <w:rsid w:val="002802C5"/>
    <w:rPr>
      <w:color w:val="0000FF"/>
      <w:u w:val="single"/>
    </w:rPr>
  </w:style>
  <w:style w:type="character" w:customStyle="1" w:styleId="MainTextChar">
    <w:name w:val="Main Text Char"/>
    <w:link w:val="MainText"/>
    <w:rsid w:val="002802C5"/>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2802C5"/>
    <w:pPr>
      <w:ind w:left="720"/>
    </w:pPr>
  </w:style>
  <w:style w:type="paragraph" w:styleId="BalloonText">
    <w:name w:val="Balloon Text"/>
    <w:basedOn w:val="Normal"/>
    <w:link w:val="BalloonTextChar"/>
    <w:uiPriority w:val="99"/>
    <w:semiHidden/>
    <w:unhideWhenUsed/>
    <w:rsid w:val="002802C5"/>
    <w:rPr>
      <w:rFonts w:ascii="Tahoma" w:hAnsi="Tahoma" w:cs="Tahoma"/>
      <w:sz w:val="16"/>
      <w:szCs w:val="16"/>
    </w:rPr>
  </w:style>
  <w:style w:type="character" w:customStyle="1" w:styleId="BalloonTextChar">
    <w:name w:val="Balloon Text Char"/>
    <w:basedOn w:val="DefaultParagraphFont"/>
    <w:link w:val="BalloonText"/>
    <w:uiPriority w:val="99"/>
    <w:semiHidden/>
    <w:rsid w:val="002802C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971C7"/>
    <w:rPr>
      <w:sz w:val="16"/>
      <w:szCs w:val="16"/>
    </w:rPr>
  </w:style>
  <w:style w:type="paragraph" w:styleId="CommentText">
    <w:name w:val="annotation text"/>
    <w:basedOn w:val="Normal"/>
    <w:link w:val="CommentTextChar"/>
    <w:uiPriority w:val="99"/>
    <w:semiHidden/>
    <w:unhideWhenUsed/>
    <w:rsid w:val="00C971C7"/>
    <w:rPr>
      <w:sz w:val="20"/>
    </w:rPr>
  </w:style>
  <w:style w:type="character" w:customStyle="1" w:styleId="CommentTextChar">
    <w:name w:val="Comment Text Char"/>
    <w:basedOn w:val="DefaultParagraphFont"/>
    <w:link w:val="CommentText"/>
    <w:uiPriority w:val="99"/>
    <w:semiHidden/>
    <w:rsid w:val="00C971C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1C7"/>
    <w:rPr>
      <w:b/>
      <w:bCs/>
    </w:rPr>
  </w:style>
  <w:style w:type="character" w:customStyle="1" w:styleId="CommentSubjectChar">
    <w:name w:val="Comment Subject Char"/>
    <w:basedOn w:val="CommentTextChar"/>
    <w:link w:val="CommentSubject"/>
    <w:uiPriority w:val="99"/>
    <w:semiHidden/>
    <w:rsid w:val="00C971C7"/>
    <w:rPr>
      <w:rFonts w:ascii="Frutiger 45 Light" w:eastAsia="Times New Roman" w:hAnsi="Frutiger 45 Light"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C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2C5"/>
    <w:pPr>
      <w:tabs>
        <w:tab w:val="center" w:pos="4153"/>
        <w:tab w:val="right" w:pos="8306"/>
      </w:tabs>
    </w:pPr>
  </w:style>
  <w:style w:type="character" w:customStyle="1" w:styleId="HeaderChar">
    <w:name w:val="Header Char"/>
    <w:basedOn w:val="DefaultParagraphFont"/>
    <w:link w:val="Header"/>
    <w:rsid w:val="002802C5"/>
    <w:rPr>
      <w:rFonts w:ascii="Frutiger 45 Light" w:eastAsia="Times New Roman" w:hAnsi="Frutiger 45 Light" w:cs="Times New Roman"/>
      <w:szCs w:val="20"/>
      <w:lang w:eastAsia="en-GB"/>
    </w:rPr>
  </w:style>
  <w:style w:type="paragraph" w:styleId="Footer">
    <w:name w:val="footer"/>
    <w:basedOn w:val="Normal"/>
    <w:link w:val="FooterChar"/>
    <w:rsid w:val="002802C5"/>
    <w:pPr>
      <w:tabs>
        <w:tab w:val="center" w:pos="4153"/>
        <w:tab w:val="right" w:pos="8306"/>
      </w:tabs>
    </w:pPr>
  </w:style>
  <w:style w:type="character" w:customStyle="1" w:styleId="FooterChar">
    <w:name w:val="Footer Char"/>
    <w:basedOn w:val="DefaultParagraphFont"/>
    <w:link w:val="Footer"/>
    <w:rsid w:val="002802C5"/>
    <w:rPr>
      <w:rFonts w:ascii="Frutiger 45 Light" w:eastAsia="Times New Roman" w:hAnsi="Frutiger 45 Light" w:cs="Times New Roman"/>
      <w:szCs w:val="20"/>
      <w:lang w:eastAsia="en-GB"/>
    </w:rPr>
  </w:style>
  <w:style w:type="paragraph" w:customStyle="1" w:styleId="MainText">
    <w:name w:val="Main Text"/>
    <w:basedOn w:val="Normal"/>
    <w:link w:val="MainTextChar"/>
    <w:rsid w:val="002802C5"/>
    <w:pPr>
      <w:spacing w:line="280" w:lineRule="exact"/>
    </w:pPr>
  </w:style>
  <w:style w:type="paragraph" w:customStyle="1" w:styleId="LGAItemNoHeading">
    <w:name w:val="LGA Item No Heading"/>
    <w:basedOn w:val="MainText"/>
    <w:uiPriority w:val="99"/>
    <w:rsid w:val="002802C5"/>
    <w:pPr>
      <w:spacing w:before="600" w:after="240"/>
    </w:pPr>
    <w:rPr>
      <w:rFonts w:ascii="Frutiger 55 Roman" w:hAnsi="Frutiger 55 Roman"/>
      <w:b/>
      <w:sz w:val="32"/>
    </w:rPr>
  </w:style>
  <w:style w:type="character" w:styleId="Hyperlink">
    <w:name w:val="Hyperlink"/>
    <w:rsid w:val="002802C5"/>
    <w:rPr>
      <w:color w:val="0000FF"/>
      <w:u w:val="single"/>
    </w:rPr>
  </w:style>
  <w:style w:type="character" w:customStyle="1" w:styleId="MainTextChar">
    <w:name w:val="Main Text Char"/>
    <w:link w:val="MainText"/>
    <w:rsid w:val="002802C5"/>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2802C5"/>
    <w:pPr>
      <w:ind w:left="720"/>
    </w:pPr>
  </w:style>
  <w:style w:type="paragraph" w:styleId="BalloonText">
    <w:name w:val="Balloon Text"/>
    <w:basedOn w:val="Normal"/>
    <w:link w:val="BalloonTextChar"/>
    <w:uiPriority w:val="99"/>
    <w:semiHidden/>
    <w:unhideWhenUsed/>
    <w:rsid w:val="002802C5"/>
    <w:rPr>
      <w:rFonts w:ascii="Tahoma" w:hAnsi="Tahoma" w:cs="Tahoma"/>
      <w:sz w:val="16"/>
      <w:szCs w:val="16"/>
    </w:rPr>
  </w:style>
  <w:style w:type="character" w:customStyle="1" w:styleId="BalloonTextChar">
    <w:name w:val="Balloon Text Char"/>
    <w:basedOn w:val="DefaultParagraphFont"/>
    <w:link w:val="BalloonText"/>
    <w:uiPriority w:val="99"/>
    <w:semiHidden/>
    <w:rsid w:val="002802C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971C7"/>
    <w:rPr>
      <w:sz w:val="16"/>
      <w:szCs w:val="16"/>
    </w:rPr>
  </w:style>
  <w:style w:type="paragraph" w:styleId="CommentText">
    <w:name w:val="annotation text"/>
    <w:basedOn w:val="Normal"/>
    <w:link w:val="CommentTextChar"/>
    <w:uiPriority w:val="99"/>
    <w:semiHidden/>
    <w:unhideWhenUsed/>
    <w:rsid w:val="00C971C7"/>
    <w:rPr>
      <w:sz w:val="20"/>
    </w:rPr>
  </w:style>
  <w:style w:type="character" w:customStyle="1" w:styleId="CommentTextChar">
    <w:name w:val="Comment Text Char"/>
    <w:basedOn w:val="DefaultParagraphFont"/>
    <w:link w:val="CommentText"/>
    <w:uiPriority w:val="99"/>
    <w:semiHidden/>
    <w:rsid w:val="00C971C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1C7"/>
    <w:rPr>
      <w:b/>
      <w:bCs/>
    </w:rPr>
  </w:style>
  <w:style w:type="character" w:customStyle="1" w:styleId="CommentSubjectChar">
    <w:name w:val="Comment Subject Char"/>
    <w:basedOn w:val="CommentTextChar"/>
    <w:link w:val="CommentSubject"/>
    <w:uiPriority w:val="99"/>
    <w:semiHidden/>
    <w:rsid w:val="00C971C7"/>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web/guest/publications/-/journal_content/56/10180/6683815/PUBL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web/guest/publications/-/journal_content/56/10180/7505714/PUB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ocal.gov.uk/web/guest/publications/-/journal_content/56/10180/7507693/PUBLIC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an.keating@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AE8DEDB6-1720-49FB-91F0-3D424BC9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3CE6F-8992-4485-BFD7-888CA21A3C61}">
  <ds:schemaRefs>
    <ds:schemaRef ds:uri="http://schemas.microsoft.com/sharepoint/v3/contenttype/forms"/>
  </ds:schemaRefs>
</ds:datastoreItem>
</file>

<file path=customXml/itemProps3.xml><?xml version="1.0" encoding="utf-8"?>
<ds:datastoreItem xmlns:ds="http://schemas.openxmlformats.org/officeDocument/2006/customXml" ds:itemID="{9065EDF0-3C83-4866-A473-3F9DC13ACAB5}">
  <ds:schemaRefs>
    <ds:schemaRef ds:uri="c8febe6a-14d9-43ab-83c3-c48f478fa47c"/>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1c8a0e75-f4bc-4eb4-8ed0-578eaea9e1ca"/>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John Wilesmith</cp:lastModifiedBy>
  <cp:revision>5</cp:revision>
  <dcterms:created xsi:type="dcterms:W3CDTF">2015-10-12T13:00:00Z</dcterms:created>
  <dcterms:modified xsi:type="dcterms:W3CDTF">2015-10-14T11:26:00Z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